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黑体" w:hAnsi="黑体" w:eastAsia="黑体" w:cs="黑体"/>
          <w:spacing w:val="5"/>
          <w:position w:val="3"/>
          <w:sz w:val="36"/>
          <w:szCs w:val="36"/>
        </w:rPr>
      </w:pPr>
      <w:r>
        <w:rPr>
          <w:rFonts w:hint="eastAsia" w:ascii="黑体" w:hAnsi="黑体" w:eastAsia="黑体" w:cs="黑体"/>
          <w:spacing w:val="5"/>
          <w:position w:val="3"/>
          <w:sz w:val="36"/>
          <w:szCs w:val="36"/>
        </w:rPr>
        <w:t>浙江工商大学应用经济学博士生导师岗位资格和</w:t>
      </w:r>
    </w:p>
    <w:p>
      <w:pPr>
        <w:spacing w:line="520" w:lineRule="exact"/>
        <w:jc w:val="center"/>
        <w:rPr>
          <w:rFonts w:hint="eastAsia" w:ascii="黑体" w:hAnsi="黑体" w:eastAsia="黑体" w:cs="黑体"/>
          <w:spacing w:val="5"/>
          <w:position w:val="3"/>
          <w:sz w:val="36"/>
          <w:szCs w:val="36"/>
        </w:rPr>
      </w:pPr>
      <w:r>
        <w:rPr>
          <w:rFonts w:hint="eastAsia" w:ascii="黑体" w:hAnsi="黑体" w:eastAsia="黑体" w:cs="黑体"/>
          <w:spacing w:val="5"/>
          <w:position w:val="3"/>
          <w:sz w:val="36"/>
          <w:szCs w:val="36"/>
        </w:rPr>
        <w:t>招生资格认定与管理办法（试行）</w:t>
      </w:r>
    </w:p>
    <w:p>
      <w:pPr>
        <w:spacing w:line="520" w:lineRule="exact"/>
        <w:jc w:val="center"/>
        <w:rPr>
          <w:rFonts w:hint="eastAsia" w:ascii="黑体" w:hAnsi="黑体" w:eastAsia="黑体" w:cs="黑体"/>
          <w:spacing w:val="5"/>
          <w:position w:val="3"/>
          <w:sz w:val="36"/>
          <w:szCs w:val="36"/>
        </w:rPr>
      </w:pPr>
    </w:p>
    <w:p>
      <w:pPr>
        <w:spacing w:line="520" w:lineRule="exact"/>
        <w:ind w:left="3306"/>
        <w:rPr>
          <w:rFonts w:hint="eastAsia" w:ascii="黑体" w:hAnsi="黑体" w:eastAsia="黑体" w:cs="黑体"/>
          <w:spacing w:val="1"/>
          <w:sz w:val="30"/>
          <w:szCs w:val="30"/>
        </w:rPr>
      </w:pPr>
    </w:p>
    <w:p>
      <w:pPr>
        <w:spacing w:line="520" w:lineRule="exact"/>
        <w:jc w:val="center"/>
        <w:rPr>
          <w:rFonts w:hint="eastAsia" w:ascii="黑体" w:hAnsi="黑体" w:eastAsia="黑体" w:cs="黑体"/>
          <w:sz w:val="30"/>
          <w:szCs w:val="30"/>
        </w:rPr>
      </w:pPr>
      <w:r>
        <w:rPr>
          <w:rFonts w:ascii="黑体" w:hAnsi="黑体" w:eastAsia="黑体" w:cs="黑体"/>
          <w:spacing w:val="1"/>
          <w:sz w:val="30"/>
          <w:szCs w:val="30"/>
        </w:rPr>
        <w:t>第一章</w:t>
      </w:r>
      <w:r>
        <w:rPr>
          <w:rFonts w:ascii="黑体" w:hAnsi="黑体" w:eastAsia="黑体" w:cs="黑体"/>
          <w:spacing w:val="14"/>
          <w:sz w:val="30"/>
          <w:szCs w:val="30"/>
        </w:rPr>
        <w:t xml:space="preserve">  </w:t>
      </w:r>
      <w:r>
        <w:rPr>
          <w:rFonts w:ascii="黑体" w:hAnsi="黑体" w:eastAsia="黑体" w:cs="黑体"/>
          <w:spacing w:val="1"/>
          <w:sz w:val="30"/>
          <w:szCs w:val="30"/>
        </w:rPr>
        <w:t>总</w:t>
      </w:r>
      <w:r>
        <w:rPr>
          <w:rFonts w:ascii="黑体" w:hAnsi="黑体" w:eastAsia="黑体" w:cs="黑体"/>
          <w:spacing w:val="12"/>
          <w:sz w:val="30"/>
          <w:szCs w:val="30"/>
        </w:rPr>
        <w:t xml:space="preserve">  </w:t>
      </w:r>
      <w:r>
        <w:rPr>
          <w:rFonts w:ascii="黑体" w:hAnsi="黑体" w:eastAsia="黑体" w:cs="黑体"/>
          <w:spacing w:val="1"/>
          <w:sz w:val="30"/>
          <w:szCs w:val="30"/>
        </w:rPr>
        <w:t>则</w:t>
      </w:r>
    </w:p>
    <w:p>
      <w:pPr>
        <w:pStyle w:val="3"/>
        <w:spacing w:line="520" w:lineRule="exact"/>
        <w:ind w:firstLine="657"/>
        <w:rPr>
          <w:rFonts w:hint="eastAsia"/>
          <w:sz w:val="30"/>
          <w:szCs w:val="30"/>
        </w:rPr>
      </w:pPr>
      <w:r>
        <w:rPr>
          <w:rFonts w:hint="eastAsia"/>
          <w:b/>
          <w:bCs/>
          <w:spacing w:val="-4"/>
          <w:sz w:val="30"/>
          <w:szCs w:val="30"/>
        </w:rPr>
        <w:t>第一条</w:t>
      </w:r>
      <w:r>
        <w:rPr>
          <w:rFonts w:hint="eastAsia"/>
          <w:spacing w:val="-4"/>
          <w:sz w:val="30"/>
          <w:szCs w:val="30"/>
        </w:rPr>
        <w:t xml:space="preserve">  为努力造就一支有理想信念、道德情操、扎实学识、</w:t>
      </w:r>
      <w:r>
        <w:rPr>
          <w:rFonts w:hint="eastAsia"/>
          <w:spacing w:val="3"/>
          <w:sz w:val="30"/>
          <w:szCs w:val="30"/>
        </w:rPr>
        <w:t xml:space="preserve"> </w:t>
      </w:r>
      <w:r>
        <w:rPr>
          <w:rFonts w:hint="eastAsia"/>
          <w:spacing w:val="5"/>
          <w:sz w:val="30"/>
          <w:szCs w:val="30"/>
        </w:rPr>
        <w:t>仁爱之心的博士生导师队伍，健全导师责权机制，发挥导师在博</w:t>
      </w:r>
      <w:r>
        <w:rPr>
          <w:rFonts w:hint="eastAsia"/>
          <w:spacing w:val="17"/>
          <w:sz w:val="30"/>
          <w:szCs w:val="30"/>
        </w:rPr>
        <w:t>士生培养工作中的主导作用，全面落实研究生导师立德树人职</w:t>
      </w:r>
      <w:r>
        <w:rPr>
          <w:rFonts w:hint="eastAsia"/>
          <w:spacing w:val="5"/>
          <w:sz w:val="30"/>
          <w:szCs w:val="30"/>
        </w:rPr>
        <w:t>责，保障和提升我校博士生培养质量，根据《教育部关于全面落</w:t>
      </w:r>
      <w:r>
        <w:rPr>
          <w:rFonts w:hint="eastAsia"/>
          <w:spacing w:val="-4"/>
          <w:sz w:val="30"/>
          <w:szCs w:val="30"/>
        </w:rPr>
        <w:t>实研究生导师立德树人职责的意见》（教研〔</w:t>
      </w:r>
      <w:r>
        <w:rPr>
          <w:rFonts w:hint="eastAsia" w:cs="Times New Roman"/>
          <w:spacing w:val="-4"/>
          <w:sz w:val="30"/>
          <w:szCs w:val="30"/>
        </w:rPr>
        <w:t>2018</w:t>
      </w:r>
      <w:r>
        <w:rPr>
          <w:rFonts w:hint="eastAsia"/>
          <w:spacing w:val="-4"/>
          <w:sz w:val="30"/>
          <w:szCs w:val="30"/>
        </w:rPr>
        <w:t>〕</w:t>
      </w:r>
      <w:r>
        <w:rPr>
          <w:rFonts w:hint="eastAsia" w:cs="Times New Roman"/>
          <w:spacing w:val="-4"/>
          <w:sz w:val="30"/>
          <w:szCs w:val="30"/>
        </w:rPr>
        <w:t>1</w:t>
      </w:r>
      <w:r>
        <w:rPr>
          <w:rFonts w:hint="eastAsia"/>
          <w:spacing w:val="-4"/>
          <w:sz w:val="30"/>
          <w:szCs w:val="30"/>
        </w:rPr>
        <w:t>号）、《教</w:t>
      </w:r>
      <w:r>
        <w:rPr>
          <w:rFonts w:hint="eastAsia"/>
          <w:spacing w:val="15"/>
          <w:sz w:val="30"/>
          <w:szCs w:val="30"/>
        </w:rPr>
        <w:t>育部 国家发展改革委 财政部 关于加快新时代研</w:t>
      </w:r>
      <w:r>
        <w:rPr>
          <w:rFonts w:hint="eastAsia"/>
          <w:spacing w:val="14"/>
          <w:sz w:val="30"/>
          <w:szCs w:val="30"/>
        </w:rPr>
        <w:t>究生教育改革</w:t>
      </w:r>
      <w:r>
        <w:rPr>
          <w:rFonts w:hint="eastAsia"/>
          <w:spacing w:val="-4"/>
          <w:sz w:val="30"/>
          <w:szCs w:val="30"/>
        </w:rPr>
        <w:t>发展的意见》（教研〔</w:t>
      </w:r>
      <w:r>
        <w:rPr>
          <w:rFonts w:hint="eastAsia" w:cs="Times New Roman"/>
          <w:spacing w:val="-4"/>
          <w:sz w:val="30"/>
          <w:szCs w:val="30"/>
        </w:rPr>
        <w:t>2020</w:t>
      </w:r>
      <w:r>
        <w:rPr>
          <w:rFonts w:hint="eastAsia"/>
          <w:spacing w:val="-4"/>
          <w:sz w:val="30"/>
          <w:szCs w:val="30"/>
        </w:rPr>
        <w:t>〕</w:t>
      </w:r>
      <w:r>
        <w:rPr>
          <w:rFonts w:hint="eastAsia" w:cs="Times New Roman"/>
          <w:spacing w:val="-4"/>
          <w:sz w:val="30"/>
          <w:szCs w:val="30"/>
        </w:rPr>
        <w:t>9</w:t>
      </w:r>
      <w:r>
        <w:rPr>
          <w:rFonts w:hint="eastAsia"/>
          <w:spacing w:val="-4"/>
          <w:sz w:val="30"/>
          <w:szCs w:val="30"/>
        </w:rPr>
        <w:t>号）、《教育部关于加强博士生导</w:t>
      </w:r>
      <w:r>
        <w:rPr>
          <w:rFonts w:hint="eastAsia"/>
          <w:spacing w:val="1"/>
          <w:sz w:val="30"/>
          <w:szCs w:val="30"/>
        </w:rPr>
        <w:t>师岗位管理的若干意见》（教研〔</w:t>
      </w:r>
      <w:r>
        <w:rPr>
          <w:rFonts w:hint="eastAsia" w:cs="Times New Roman"/>
          <w:spacing w:val="1"/>
          <w:sz w:val="30"/>
          <w:szCs w:val="30"/>
        </w:rPr>
        <w:t>2020</w:t>
      </w:r>
      <w:r>
        <w:rPr>
          <w:rFonts w:hint="eastAsia"/>
          <w:spacing w:val="1"/>
          <w:sz w:val="30"/>
          <w:szCs w:val="30"/>
        </w:rPr>
        <w:t>〕</w:t>
      </w:r>
      <w:r>
        <w:rPr>
          <w:rFonts w:hint="eastAsia" w:cs="Times New Roman"/>
          <w:spacing w:val="1"/>
          <w:sz w:val="30"/>
          <w:szCs w:val="30"/>
        </w:rPr>
        <w:t>11</w:t>
      </w:r>
      <w:r>
        <w:rPr>
          <w:rFonts w:hint="eastAsia"/>
          <w:spacing w:val="1"/>
          <w:sz w:val="30"/>
          <w:szCs w:val="30"/>
        </w:rPr>
        <w:t xml:space="preserve">号）、《教育部 </w:t>
      </w:r>
      <w:r>
        <w:rPr>
          <w:rFonts w:hint="eastAsia"/>
          <w:spacing w:val="2"/>
          <w:sz w:val="30"/>
          <w:szCs w:val="30"/>
        </w:rPr>
        <w:t>研究生导师指导行为准则》（教研〔</w:t>
      </w:r>
      <w:r>
        <w:rPr>
          <w:rFonts w:hint="eastAsia" w:cs="Times New Roman"/>
          <w:spacing w:val="2"/>
          <w:sz w:val="30"/>
          <w:szCs w:val="30"/>
        </w:rPr>
        <w:t>2020</w:t>
      </w:r>
      <w:r>
        <w:rPr>
          <w:rFonts w:hint="eastAsia"/>
          <w:spacing w:val="2"/>
          <w:sz w:val="30"/>
          <w:szCs w:val="30"/>
        </w:rPr>
        <w:t>〕</w:t>
      </w:r>
      <w:r>
        <w:rPr>
          <w:rFonts w:hint="eastAsia" w:cs="Times New Roman"/>
          <w:spacing w:val="2"/>
          <w:sz w:val="30"/>
          <w:szCs w:val="30"/>
        </w:rPr>
        <w:t>1</w:t>
      </w:r>
      <w:r>
        <w:rPr>
          <w:rFonts w:hint="eastAsia" w:cs="Times New Roman"/>
          <w:spacing w:val="1"/>
          <w:sz w:val="30"/>
          <w:szCs w:val="30"/>
        </w:rPr>
        <w:t>2</w:t>
      </w:r>
      <w:r>
        <w:rPr>
          <w:rFonts w:hint="eastAsia"/>
          <w:spacing w:val="1"/>
          <w:sz w:val="30"/>
          <w:szCs w:val="30"/>
        </w:rPr>
        <w:t>号</w:t>
      </w:r>
      <w:r>
        <w:rPr>
          <w:rFonts w:hint="eastAsia" w:cs="Times New Roman"/>
          <w:spacing w:val="2"/>
          <w:sz w:val="30"/>
          <w:szCs w:val="30"/>
        </w:rPr>
        <w:t>）和</w:t>
      </w:r>
      <w:r>
        <w:rPr>
          <w:rFonts w:hint="eastAsia" w:cs="Times New Roman"/>
          <w:b/>
          <w:bCs/>
          <w:spacing w:val="2"/>
          <w:sz w:val="30"/>
          <w:szCs w:val="30"/>
        </w:rPr>
        <w:t>《</w:t>
      </w:r>
      <w:r>
        <w:rPr>
          <w:rFonts w:hint="eastAsia" w:cs="Times New Roman"/>
          <w:b/>
          <w:bCs/>
          <w:spacing w:val="2"/>
          <w:sz w:val="30"/>
          <w:szCs w:val="30"/>
          <w:lang w:val="en-US"/>
        </w:rPr>
        <w:t>浙江工商大学博士生导师岗位资格和招生资格认定与管理办法</w:t>
      </w:r>
      <w:r>
        <w:rPr>
          <w:rFonts w:hint="eastAsia" w:cs="Times New Roman"/>
          <w:b/>
          <w:bCs/>
          <w:spacing w:val="2"/>
          <w:sz w:val="30"/>
          <w:szCs w:val="30"/>
        </w:rPr>
        <w:t>》（浙商大研[202</w:t>
      </w:r>
      <w:r>
        <w:rPr>
          <w:rFonts w:hint="eastAsia" w:cs="Times New Roman"/>
          <w:b/>
          <w:bCs/>
          <w:spacing w:val="2"/>
          <w:sz w:val="30"/>
          <w:szCs w:val="30"/>
          <w:lang w:val="en-US"/>
        </w:rPr>
        <w:t>5</w:t>
      </w:r>
      <w:r>
        <w:rPr>
          <w:rFonts w:hint="eastAsia" w:cs="Times New Roman"/>
          <w:b/>
          <w:bCs/>
          <w:spacing w:val="2"/>
          <w:sz w:val="30"/>
          <w:szCs w:val="30"/>
        </w:rPr>
        <w:t>]</w:t>
      </w:r>
      <w:r>
        <w:rPr>
          <w:rFonts w:hint="eastAsia" w:cs="Times New Roman"/>
          <w:b/>
          <w:bCs/>
          <w:spacing w:val="2"/>
          <w:sz w:val="30"/>
          <w:szCs w:val="30"/>
          <w:lang w:val="en-US"/>
        </w:rPr>
        <w:t>111</w:t>
      </w:r>
      <w:r>
        <w:rPr>
          <w:rFonts w:hint="eastAsia" w:cs="Times New Roman"/>
          <w:b/>
          <w:bCs/>
          <w:spacing w:val="2"/>
          <w:sz w:val="30"/>
          <w:szCs w:val="30"/>
        </w:rPr>
        <w:t>号）等</w:t>
      </w:r>
      <w:r>
        <w:rPr>
          <w:rFonts w:hint="eastAsia"/>
          <w:b/>
          <w:bCs/>
          <w:spacing w:val="9"/>
          <w:sz w:val="30"/>
          <w:szCs w:val="30"/>
        </w:rPr>
        <w:t>文件精神，结合</w:t>
      </w:r>
      <w:r>
        <w:rPr>
          <w:rFonts w:hint="eastAsia"/>
          <w:b/>
          <w:bCs/>
          <w:spacing w:val="9"/>
          <w:sz w:val="30"/>
          <w:szCs w:val="30"/>
          <w:lang w:val="en-US"/>
        </w:rPr>
        <w:t>学科</w:t>
      </w:r>
      <w:r>
        <w:rPr>
          <w:rFonts w:hint="eastAsia"/>
          <w:b/>
          <w:bCs/>
          <w:spacing w:val="9"/>
          <w:sz w:val="30"/>
          <w:szCs w:val="30"/>
        </w:rPr>
        <w:t>实际情况，</w:t>
      </w:r>
      <w:r>
        <w:rPr>
          <w:rFonts w:hint="eastAsia"/>
          <w:spacing w:val="9"/>
          <w:sz w:val="30"/>
          <w:szCs w:val="30"/>
        </w:rPr>
        <w:t>特制订本办</w:t>
      </w:r>
      <w:r>
        <w:rPr>
          <w:rFonts w:hint="eastAsia"/>
          <w:spacing w:val="8"/>
          <w:sz w:val="30"/>
          <w:szCs w:val="30"/>
        </w:rPr>
        <w:t>法。</w:t>
      </w:r>
    </w:p>
    <w:p>
      <w:pPr>
        <w:pStyle w:val="3"/>
        <w:spacing w:line="520" w:lineRule="exact"/>
        <w:ind w:firstLine="654"/>
        <w:rPr>
          <w:rFonts w:hint="eastAsia"/>
          <w:spacing w:val="7"/>
          <w:sz w:val="30"/>
          <w:szCs w:val="30"/>
        </w:rPr>
      </w:pPr>
      <w:r>
        <w:rPr>
          <w:rFonts w:hint="eastAsia"/>
          <w:b/>
          <w:bCs/>
          <w:spacing w:val="7"/>
          <w:sz w:val="30"/>
          <w:szCs w:val="30"/>
        </w:rPr>
        <w:t>第二条</w:t>
      </w:r>
      <w:r>
        <w:rPr>
          <w:rFonts w:hint="eastAsia"/>
          <w:spacing w:val="7"/>
          <w:sz w:val="30"/>
          <w:szCs w:val="30"/>
        </w:rPr>
        <w:t xml:space="preserve">  博士生导师须坚持正确的政治方向，拥护中国共产党的领导，不断提高思想政治觉悟；贯彻党的教育方针，严格执行国家教育政策；将思想教育与专业教育有机统一，成为</w:t>
      </w:r>
      <w:r>
        <w:fldChar w:fldCharType="begin"/>
      </w:r>
      <w:r>
        <w:instrText xml:space="preserve"> HYPERLINK "https://baike.baidu.com/item/%E7%A4%BE%E4%BC%9A%E4%B8%BB%E4%B9%89%E6%A0%B8%E5%BF%83%E4%BB%B7%E5%80%BC%E8%A7%82/3271832?fromModule=lemma_inlink" \t "https://baike.baidu.com/item/%E6%95%99%E8%82%B2%E9%83%A8%E5%85%B3%E4%BA%8E%E5%85%A8%E9%9D%A2%E8%90%BD%E5%AE%9E%E7%A0%94%E7%A9%B6%E7%94%9F%E5%AF%BC%E5%B8%88%E7%AB%8B%E5%BE%B7%E6%A0%91%E4%BA%BA%E8%81%8C%E8%B4%A3%E7%9A%84%E6%84%8F%E8%A7%81/_blank" </w:instrText>
      </w:r>
      <w:r>
        <w:fldChar w:fldCharType="separate"/>
      </w:r>
      <w:r>
        <w:rPr>
          <w:rFonts w:hint="eastAsia"/>
          <w:spacing w:val="7"/>
          <w:sz w:val="30"/>
          <w:szCs w:val="30"/>
        </w:rPr>
        <w:t>社会主义核心价值观</w:t>
      </w:r>
      <w:r>
        <w:rPr>
          <w:rFonts w:hint="eastAsia"/>
          <w:spacing w:val="7"/>
          <w:sz w:val="30"/>
          <w:szCs w:val="30"/>
        </w:rPr>
        <w:fldChar w:fldCharType="end"/>
      </w:r>
      <w:r>
        <w:rPr>
          <w:rFonts w:hint="eastAsia"/>
          <w:spacing w:val="7"/>
          <w:sz w:val="30"/>
          <w:szCs w:val="30"/>
        </w:rPr>
        <w:t>的坚定信仰者、积极传播者、模范实践者。</w:t>
      </w:r>
    </w:p>
    <w:p>
      <w:pPr>
        <w:pStyle w:val="3"/>
        <w:spacing w:line="520" w:lineRule="exact"/>
        <w:ind w:firstLine="654"/>
        <w:rPr>
          <w:rFonts w:hint="eastAsia"/>
          <w:spacing w:val="7"/>
          <w:sz w:val="30"/>
          <w:szCs w:val="30"/>
          <w:lang w:val="en-US"/>
        </w:rPr>
      </w:pPr>
      <w:r>
        <w:rPr>
          <w:rFonts w:hint="eastAsia"/>
          <w:b/>
          <w:bCs/>
          <w:spacing w:val="4"/>
          <w:sz w:val="30"/>
          <w:szCs w:val="30"/>
        </w:rPr>
        <w:t>第三条</w:t>
      </w:r>
      <w:r>
        <w:rPr>
          <w:rFonts w:hint="eastAsia"/>
          <w:spacing w:val="4"/>
          <w:sz w:val="30"/>
          <w:szCs w:val="30"/>
        </w:rPr>
        <w:t xml:space="preserve">  博士生</w:t>
      </w:r>
      <w:r>
        <w:rPr>
          <w:rFonts w:hint="eastAsia"/>
          <w:spacing w:val="7"/>
          <w:sz w:val="30"/>
          <w:szCs w:val="30"/>
        </w:rPr>
        <w:t>导师是博士生培养的第一责任人，须以德立身、以德立学、以德施教。遵循博士生教育规律，创新博士生指导方式，潜心博士生培养，全过程育人、全方位育人，做博士生成长成才的指导者和引路人。</w:t>
      </w:r>
    </w:p>
    <w:p>
      <w:pPr>
        <w:pStyle w:val="3"/>
        <w:spacing w:line="520" w:lineRule="exact"/>
        <w:rPr>
          <w:rFonts w:hint="eastAsia"/>
        </w:rPr>
      </w:pPr>
      <w:r>
        <w:rPr>
          <w:rFonts w:hint="eastAsia"/>
          <w:b/>
          <w:bCs/>
          <w:spacing w:val="7"/>
          <w:sz w:val="30"/>
          <w:szCs w:val="30"/>
        </w:rPr>
        <w:t xml:space="preserve">   </w:t>
      </w:r>
    </w:p>
    <w:p>
      <w:pPr>
        <w:spacing w:line="520" w:lineRule="exact"/>
        <w:jc w:val="center"/>
        <w:rPr>
          <w:rFonts w:hint="eastAsia" w:ascii="黑体" w:hAnsi="黑体" w:eastAsia="黑体" w:cs="黑体"/>
          <w:spacing w:val="14"/>
          <w:sz w:val="30"/>
          <w:szCs w:val="30"/>
        </w:rPr>
      </w:pPr>
      <w:r>
        <w:rPr>
          <w:rFonts w:ascii="黑体" w:hAnsi="黑体" w:eastAsia="黑体" w:cs="黑体"/>
          <w:spacing w:val="14"/>
          <w:sz w:val="30"/>
          <w:szCs w:val="30"/>
        </w:rPr>
        <w:t>第二章</w:t>
      </w:r>
      <w:r>
        <w:rPr>
          <w:rFonts w:hint="eastAsia" w:ascii="黑体" w:hAnsi="黑体" w:eastAsia="黑体" w:cs="黑体"/>
          <w:spacing w:val="14"/>
          <w:sz w:val="30"/>
          <w:szCs w:val="30"/>
        </w:rPr>
        <w:t xml:space="preserve">  </w:t>
      </w:r>
      <w:r>
        <w:rPr>
          <w:rFonts w:ascii="黑体" w:hAnsi="黑体" w:eastAsia="黑体" w:cs="黑体"/>
          <w:spacing w:val="14"/>
          <w:sz w:val="30"/>
          <w:szCs w:val="30"/>
        </w:rPr>
        <w:t>基本原则</w:t>
      </w:r>
    </w:p>
    <w:p>
      <w:pPr>
        <w:pStyle w:val="3"/>
        <w:spacing w:line="520" w:lineRule="exact"/>
        <w:ind w:firstLine="626"/>
        <w:rPr>
          <w:rFonts w:hint="eastAsia"/>
          <w:spacing w:val="7"/>
          <w:sz w:val="30"/>
          <w:szCs w:val="30"/>
          <w:u w:val="single"/>
          <w:lang w:val="en-US"/>
        </w:rPr>
      </w:pPr>
      <w:r>
        <w:rPr>
          <w:rFonts w:hint="eastAsia"/>
          <w:b/>
          <w:bCs/>
          <w:spacing w:val="7"/>
          <w:sz w:val="30"/>
          <w:szCs w:val="30"/>
        </w:rPr>
        <w:t xml:space="preserve">第四条 </w:t>
      </w:r>
      <w:r>
        <w:rPr>
          <w:rFonts w:hint="eastAsia"/>
          <w:spacing w:val="7"/>
          <w:sz w:val="30"/>
          <w:szCs w:val="30"/>
        </w:rPr>
        <w:t xml:space="preserve"> </w:t>
      </w:r>
      <w:r>
        <w:rPr>
          <w:rFonts w:hint="eastAsia"/>
          <w:b/>
          <w:bCs/>
          <w:spacing w:val="7"/>
          <w:sz w:val="30"/>
          <w:szCs w:val="30"/>
          <w:lang w:val="en-US"/>
        </w:rPr>
        <w:t>学科</w:t>
      </w:r>
      <w:r>
        <w:rPr>
          <w:rFonts w:hint="eastAsia"/>
          <w:spacing w:val="7"/>
          <w:sz w:val="30"/>
          <w:szCs w:val="30"/>
        </w:rPr>
        <w:t>根据博士生培养的需要设置博士生导师的工作岗位，并在强化岗位责任的基础上，实行</w:t>
      </w:r>
      <w:r>
        <w:rPr>
          <w:rFonts w:hint="eastAsia"/>
          <w:spacing w:val="7"/>
          <w:sz w:val="30"/>
          <w:szCs w:val="30"/>
          <w:lang w:val="en-US"/>
        </w:rPr>
        <w:t>博士生导师岗位责任制、年度岗位资格和招生资格认定制度。</w:t>
      </w:r>
    </w:p>
    <w:p>
      <w:pPr>
        <w:pStyle w:val="3"/>
        <w:spacing w:line="520" w:lineRule="exact"/>
        <w:ind w:firstLine="630" w:firstLineChars="200"/>
        <w:rPr>
          <w:rFonts w:hint="eastAsia"/>
          <w:sz w:val="30"/>
          <w:szCs w:val="30"/>
        </w:rPr>
      </w:pPr>
      <w:r>
        <w:rPr>
          <w:rFonts w:hint="eastAsia"/>
          <w:b/>
          <w:bCs/>
          <w:spacing w:val="7"/>
          <w:sz w:val="30"/>
          <w:szCs w:val="30"/>
        </w:rPr>
        <w:t>第五条</w:t>
      </w:r>
      <w:r>
        <w:rPr>
          <w:rFonts w:hint="eastAsia"/>
          <w:spacing w:val="7"/>
          <w:sz w:val="30"/>
          <w:szCs w:val="30"/>
        </w:rPr>
        <w:t xml:space="preserve">  </w:t>
      </w:r>
      <w:bookmarkStart w:id="0" w:name="OLE_LINK14"/>
      <w:bookmarkStart w:id="1" w:name="OLE_LINK13"/>
      <w:r>
        <w:rPr>
          <w:rFonts w:hint="eastAsia"/>
          <w:spacing w:val="7"/>
          <w:sz w:val="30"/>
          <w:szCs w:val="30"/>
        </w:rPr>
        <w:t>博士生导师</w:t>
      </w:r>
      <w:bookmarkEnd w:id="0"/>
      <w:bookmarkEnd w:id="1"/>
      <w:r>
        <w:rPr>
          <w:rFonts w:hint="eastAsia"/>
          <w:spacing w:val="5"/>
          <w:sz w:val="30"/>
          <w:szCs w:val="30"/>
          <w:lang w:val="en-US"/>
        </w:rPr>
        <w:t>岗位资格和招生资格认定</w:t>
      </w:r>
      <w:r>
        <w:rPr>
          <w:rFonts w:hint="eastAsia"/>
          <w:spacing w:val="7"/>
          <w:sz w:val="30"/>
          <w:szCs w:val="30"/>
        </w:rPr>
        <w:t>的基本原则：</w:t>
      </w:r>
    </w:p>
    <w:p>
      <w:pPr>
        <w:pStyle w:val="3"/>
        <w:spacing w:line="520" w:lineRule="exact"/>
        <w:ind w:firstLine="626"/>
        <w:rPr>
          <w:rFonts w:hint="eastAsia"/>
          <w:sz w:val="30"/>
          <w:szCs w:val="30"/>
        </w:rPr>
      </w:pPr>
      <w:r>
        <w:rPr>
          <w:rFonts w:hint="eastAsia"/>
          <w:spacing w:val="5"/>
          <w:sz w:val="30"/>
          <w:szCs w:val="30"/>
        </w:rPr>
        <w:t>（一）有利于加强基础研究</w:t>
      </w:r>
      <w:r>
        <w:rPr>
          <w:rFonts w:hint="eastAsia"/>
          <w:spacing w:val="7"/>
          <w:sz w:val="30"/>
          <w:szCs w:val="30"/>
        </w:rPr>
        <w:t>和</w:t>
      </w:r>
      <w:r>
        <w:rPr>
          <w:rFonts w:hint="eastAsia"/>
          <w:spacing w:val="5"/>
          <w:sz w:val="30"/>
          <w:szCs w:val="30"/>
        </w:rPr>
        <w:t>应用基础研究，有利于学科建设</w:t>
      </w:r>
      <w:r>
        <w:rPr>
          <w:rFonts w:hint="eastAsia"/>
          <w:spacing w:val="7"/>
          <w:sz w:val="30"/>
          <w:szCs w:val="30"/>
        </w:rPr>
        <w:t>和学位点发展，有利于卓越大学和双一流大学建设。</w:t>
      </w:r>
    </w:p>
    <w:p>
      <w:pPr>
        <w:pStyle w:val="3"/>
        <w:spacing w:line="520" w:lineRule="exact"/>
        <w:ind w:firstLine="630"/>
        <w:rPr>
          <w:rFonts w:hint="eastAsia"/>
          <w:sz w:val="30"/>
          <w:szCs w:val="30"/>
        </w:rPr>
      </w:pPr>
      <w:r>
        <w:rPr>
          <w:rFonts w:hint="eastAsia"/>
          <w:spacing w:val="2"/>
          <w:sz w:val="30"/>
          <w:szCs w:val="30"/>
        </w:rPr>
        <w:t>（二）有利于为国家和区域经济建设、科技进步和社会发展培养高</w:t>
      </w:r>
      <w:r>
        <w:rPr>
          <w:rFonts w:hint="eastAsia"/>
          <w:spacing w:val="5"/>
          <w:sz w:val="30"/>
          <w:szCs w:val="30"/>
        </w:rPr>
        <w:t>层次专门人才。</w:t>
      </w:r>
    </w:p>
    <w:p>
      <w:pPr>
        <w:pStyle w:val="3"/>
        <w:spacing w:line="520" w:lineRule="exact"/>
        <w:ind w:firstLine="618"/>
        <w:rPr>
          <w:rFonts w:hint="eastAsia"/>
          <w:sz w:val="30"/>
          <w:szCs w:val="30"/>
        </w:rPr>
      </w:pPr>
      <w:r>
        <w:rPr>
          <w:rFonts w:hint="eastAsia"/>
          <w:spacing w:val="2"/>
          <w:sz w:val="30"/>
          <w:szCs w:val="30"/>
        </w:rPr>
        <w:t>（三）有利于改善博士生导师队伍的年龄结构、知识结</w:t>
      </w:r>
      <w:r>
        <w:rPr>
          <w:rFonts w:hint="eastAsia"/>
          <w:spacing w:val="1"/>
          <w:sz w:val="30"/>
          <w:szCs w:val="30"/>
        </w:rPr>
        <w:t>构及</w:t>
      </w:r>
      <w:r>
        <w:rPr>
          <w:rFonts w:hint="eastAsia"/>
          <w:spacing w:val="7"/>
          <w:sz w:val="30"/>
          <w:szCs w:val="30"/>
        </w:rPr>
        <w:t>学历结构，不断提高导师队伍的整体质量。</w:t>
      </w:r>
    </w:p>
    <w:p>
      <w:pPr>
        <w:pStyle w:val="3"/>
        <w:spacing w:line="520" w:lineRule="exact"/>
        <w:ind w:firstLine="620" w:firstLineChars="200"/>
        <w:rPr>
          <w:rFonts w:hint="eastAsia"/>
          <w:spacing w:val="5"/>
          <w:sz w:val="30"/>
          <w:szCs w:val="30"/>
        </w:rPr>
      </w:pPr>
      <w:r>
        <w:rPr>
          <w:rFonts w:hint="eastAsia"/>
          <w:spacing w:val="5"/>
          <w:sz w:val="30"/>
          <w:szCs w:val="30"/>
        </w:rPr>
        <w:t>（四）按需设岗，坚持标准，严格程序，公正合理。</w:t>
      </w:r>
    </w:p>
    <w:p>
      <w:pPr>
        <w:spacing w:line="520" w:lineRule="exact"/>
        <w:ind w:firstLine="622" w:firstLineChars="200"/>
        <w:rPr>
          <w:rFonts w:hint="eastAsia" w:ascii="仿宋_GB2312" w:hAnsi="仿宋_GB2312" w:eastAsia="仿宋_GB2312" w:cs="仿宋_GB2312"/>
          <w:spacing w:val="5"/>
          <w:sz w:val="30"/>
          <w:szCs w:val="30"/>
          <w:lang w:bidi="zh-CN"/>
        </w:rPr>
      </w:pPr>
      <w:r>
        <w:rPr>
          <w:rFonts w:hint="eastAsia" w:ascii="仿宋_GB2312" w:hAnsi="仿宋_GB2312" w:eastAsia="仿宋_GB2312" w:cs="仿宋_GB2312"/>
          <w:b/>
          <w:bCs/>
          <w:spacing w:val="5"/>
          <w:sz w:val="30"/>
          <w:szCs w:val="30"/>
          <w:lang w:val="zh-CN" w:bidi="zh-CN"/>
        </w:rPr>
        <w:t xml:space="preserve">第六条  </w:t>
      </w:r>
      <w:bookmarkStart w:id="2" w:name="OLE_LINK11"/>
      <w:bookmarkStart w:id="3" w:name="OLE_LINK10"/>
      <w:r>
        <w:rPr>
          <w:rFonts w:hint="eastAsia" w:ascii="仿宋_GB2312" w:hAnsi="仿宋_GB2312" w:eastAsia="仿宋_GB2312" w:cs="仿宋_GB2312"/>
          <w:spacing w:val="5"/>
          <w:sz w:val="30"/>
          <w:szCs w:val="30"/>
          <w:lang w:val="zh-CN" w:bidi="zh-CN"/>
        </w:rPr>
        <w:t>博士生导师岗位资格</w:t>
      </w:r>
      <w:r>
        <w:rPr>
          <w:rFonts w:hint="eastAsia" w:ascii="仿宋_GB2312" w:hAnsi="仿宋_GB2312" w:eastAsia="仿宋_GB2312" w:cs="仿宋_GB2312"/>
          <w:spacing w:val="5"/>
          <w:sz w:val="30"/>
          <w:szCs w:val="30"/>
          <w:lang w:bidi="zh-CN"/>
        </w:rPr>
        <w:t>和招生资格认定</w:t>
      </w:r>
      <w:r>
        <w:rPr>
          <w:rFonts w:hint="eastAsia" w:ascii="仿宋_GB2312" w:hAnsi="仿宋_GB2312" w:eastAsia="仿宋_GB2312" w:cs="仿宋_GB2312"/>
          <w:spacing w:val="5"/>
          <w:sz w:val="30"/>
          <w:szCs w:val="30"/>
          <w:lang w:val="zh-CN" w:bidi="zh-CN"/>
        </w:rPr>
        <w:t>工作每年进行一次。</w:t>
      </w:r>
      <w:r>
        <w:rPr>
          <w:rFonts w:hint="eastAsia" w:ascii="仿宋_GB2312" w:hAnsi="仿宋_GB2312" w:eastAsia="仿宋_GB2312" w:cs="仿宋_GB2312"/>
          <w:spacing w:val="5"/>
          <w:sz w:val="30"/>
          <w:szCs w:val="30"/>
          <w:lang w:bidi="zh-CN"/>
        </w:rPr>
        <w:t>拟新增导师者须申报</w:t>
      </w:r>
      <w:r>
        <w:rPr>
          <w:rFonts w:hint="eastAsia" w:ascii="仿宋_GB2312" w:hAnsi="仿宋_GB2312" w:eastAsia="仿宋_GB2312" w:cs="仿宋_GB2312"/>
          <w:spacing w:val="5"/>
          <w:sz w:val="30"/>
          <w:szCs w:val="30"/>
          <w:lang w:val="zh-CN" w:bidi="zh-CN"/>
        </w:rPr>
        <w:t>岗位资格</w:t>
      </w:r>
      <w:r>
        <w:rPr>
          <w:rFonts w:hint="eastAsia" w:ascii="仿宋_GB2312" w:hAnsi="仿宋_GB2312" w:eastAsia="仿宋_GB2312" w:cs="仿宋_GB2312"/>
          <w:spacing w:val="5"/>
          <w:sz w:val="30"/>
          <w:szCs w:val="30"/>
          <w:lang w:bidi="zh-CN"/>
        </w:rPr>
        <w:t>认定</w:t>
      </w:r>
      <w:r>
        <w:rPr>
          <w:rFonts w:hint="eastAsia" w:ascii="仿宋_GB2312" w:hAnsi="仿宋_GB2312" w:eastAsia="仿宋_GB2312" w:cs="仿宋_GB2312"/>
          <w:spacing w:val="5"/>
          <w:sz w:val="30"/>
          <w:szCs w:val="30"/>
          <w:lang w:val="zh-CN" w:bidi="zh-CN"/>
        </w:rPr>
        <w:t>，</w:t>
      </w:r>
      <w:r>
        <w:rPr>
          <w:rFonts w:hint="eastAsia" w:ascii="仿宋_GB2312" w:hAnsi="仿宋_GB2312" w:eastAsia="仿宋_GB2312" w:cs="仿宋_GB2312"/>
          <w:spacing w:val="5"/>
          <w:sz w:val="30"/>
          <w:szCs w:val="30"/>
          <w:lang w:bidi="zh-CN"/>
        </w:rPr>
        <w:t>首次获得岗位资格认定即自动具有下年招生资格；往年已具有岗位资格的导师需申请招生资格认定方可招生。获得招生资格者</w:t>
      </w:r>
      <w:r>
        <w:rPr>
          <w:rFonts w:hint="eastAsia" w:ascii="仿宋_GB2312" w:hAnsi="仿宋_GB2312" w:eastAsia="仿宋_GB2312" w:cs="仿宋_GB2312"/>
          <w:spacing w:val="5"/>
          <w:sz w:val="30"/>
          <w:szCs w:val="30"/>
          <w:lang w:val="zh-CN" w:bidi="zh-CN"/>
        </w:rPr>
        <w:t>进入</w:t>
      </w:r>
      <w:r>
        <w:rPr>
          <w:rFonts w:hint="eastAsia" w:ascii="仿宋_GB2312" w:hAnsi="仿宋_GB2312" w:eastAsia="仿宋_GB2312" w:cs="仿宋_GB2312"/>
          <w:spacing w:val="5"/>
          <w:sz w:val="30"/>
          <w:szCs w:val="30"/>
          <w:lang w:bidi="zh-CN"/>
        </w:rPr>
        <w:t>下年招生目录。</w:t>
      </w:r>
    </w:p>
    <w:p>
      <w:pPr>
        <w:pStyle w:val="3"/>
        <w:spacing w:line="520" w:lineRule="exact"/>
        <w:ind w:firstLine="662"/>
        <w:rPr>
          <w:rFonts w:hint="eastAsia"/>
          <w:spacing w:val="7"/>
          <w:sz w:val="30"/>
          <w:szCs w:val="30"/>
        </w:rPr>
      </w:pPr>
      <w:r>
        <w:rPr>
          <w:rFonts w:hint="eastAsia"/>
          <w:b/>
          <w:bCs/>
          <w:spacing w:val="4"/>
          <w:sz w:val="30"/>
          <w:szCs w:val="30"/>
        </w:rPr>
        <w:t>第</w:t>
      </w:r>
      <w:r>
        <w:rPr>
          <w:rFonts w:hint="eastAsia"/>
          <w:b/>
          <w:bCs/>
          <w:spacing w:val="4"/>
          <w:sz w:val="30"/>
          <w:szCs w:val="30"/>
          <w:lang w:val="en-US"/>
        </w:rPr>
        <w:t>七</w:t>
      </w:r>
      <w:r>
        <w:rPr>
          <w:rFonts w:hint="eastAsia"/>
          <w:b/>
          <w:bCs/>
          <w:spacing w:val="4"/>
          <w:sz w:val="30"/>
          <w:szCs w:val="30"/>
        </w:rPr>
        <w:t>条</w:t>
      </w:r>
      <w:r>
        <w:rPr>
          <w:rFonts w:hint="eastAsia"/>
          <w:spacing w:val="4"/>
          <w:sz w:val="30"/>
          <w:szCs w:val="30"/>
        </w:rPr>
        <w:t xml:space="preserve">  </w:t>
      </w:r>
      <w:r>
        <w:rPr>
          <w:rFonts w:hint="eastAsia"/>
          <w:spacing w:val="3"/>
          <w:sz w:val="30"/>
          <w:szCs w:val="30"/>
        </w:rPr>
        <w:t>申请人</w:t>
      </w:r>
      <w:r>
        <w:rPr>
          <w:rFonts w:hint="eastAsia"/>
          <w:spacing w:val="3"/>
          <w:sz w:val="30"/>
          <w:szCs w:val="30"/>
          <w:lang w:val="en-US"/>
        </w:rPr>
        <w:t>须首先满足第二条、第三条，</w:t>
      </w:r>
      <w:r>
        <w:rPr>
          <w:rFonts w:hint="eastAsia"/>
          <w:spacing w:val="3"/>
          <w:sz w:val="30"/>
          <w:szCs w:val="30"/>
        </w:rPr>
        <w:t>应为</w:t>
      </w:r>
      <w:r>
        <w:rPr>
          <w:rFonts w:hint="eastAsia"/>
          <w:spacing w:val="3"/>
          <w:sz w:val="30"/>
          <w:szCs w:val="30"/>
          <w:lang w:val="en-US"/>
        </w:rPr>
        <w:t>本</w:t>
      </w:r>
      <w:r>
        <w:rPr>
          <w:rFonts w:hint="eastAsia"/>
          <w:spacing w:val="3"/>
          <w:sz w:val="30"/>
          <w:szCs w:val="30"/>
        </w:rPr>
        <w:t>学科、专业</w:t>
      </w:r>
      <w:r>
        <w:rPr>
          <w:rFonts w:hint="eastAsia"/>
          <w:spacing w:val="7"/>
          <w:sz w:val="30"/>
          <w:szCs w:val="30"/>
        </w:rPr>
        <w:t>范围内的在岗在册教师，一般应有博士学位。</w:t>
      </w:r>
      <w:r>
        <w:rPr>
          <w:rFonts w:hint="eastAsia"/>
          <w:spacing w:val="-2"/>
          <w:sz w:val="30"/>
          <w:szCs w:val="30"/>
        </w:rPr>
        <w:t>近三年内未出现教学、</w:t>
      </w:r>
      <w:r>
        <w:rPr>
          <w:rFonts w:hint="eastAsia"/>
          <w:spacing w:val="5"/>
          <w:sz w:val="30"/>
          <w:szCs w:val="30"/>
        </w:rPr>
        <w:t>科研和研究生培养、管理等方面的责任事故，自身及其所指导的</w:t>
      </w:r>
      <w:r>
        <w:rPr>
          <w:rFonts w:hint="eastAsia"/>
          <w:spacing w:val="8"/>
          <w:sz w:val="30"/>
          <w:szCs w:val="30"/>
        </w:rPr>
        <w:t>研究生无学术</w:t>
      </w:r>
      <w:r>
        <w:rPr>
          <w:rFonts w:hint="eastAsia"/>
          <w:spacing w:val="5"/>
          <w:sz w:val="30"/>
          <w:szCs w:val="30"/>
        </w:rPr>
        <w:t>不端</w:t>
      </w:r>
      <w:r>
        <w:rPr>
          <w:rFonts w:hint="eastAsia"/>
          <w:spacing w:val="8"/>
          <w:sz w:val="30"/>
          <w:szCs w:val="30"/>
        </w:rPr>
        <w:t>行为。</w:t>
      </w:r>
    </w:p>
    <w:p>
      <w:pPr>
        <w:spacing w:line="520" w:lineRule="exact"/>
        <w:rPr>
          <w:rFonts w:hint="eastAsia" w:ascii="黑体" w:hAnsi="黑体" w:eastAsia="黑体" w:cs="黑体"/>
          <w:spacing w:val="1"/>
          <w:sz w:val="30"/>
          <w:szCs w:val="30"/>
        </w:rPr>
      </w:pPr>
    </w:p>
    <w:p>
      <w:pPr>
        <w:spacing w:line="520" w:lineRule="exact"/>
        <w:jc w:val="center"/>
        <w:rPr>
          <w:rFonts w:hint="eastAsia" w:ascii="黑体" w:hAnsi="黑体" w:eastAsia="黑体" w:cs="黑体"/>
          <w:spacing w:val="1"/>
          <w:sz w:val="30"/>
          <w:szCs w:val="30"/>
        </w:rPr>
      </w:pPr>
      <w:r>
        <w:rPr>
          <w:rFonts w:ascii="黑体" w:hAnsi="黑体" w:eastAsia="黑体" w:cs="黑体"/>
          <w:spacing w:val="1"/>
          <w:sz w:val="30"/>
          <w:szCs w:val="30"/>
        </w:rPr>
        <w:t>第</w:t>
      </w:r>
      <w:r>
        <w:rPr>
          <w:rFonts w:hint="eastAsia" w:ascii="黑体" w:hAnsi="黑体" w:eastAsia="黑体" w:cs="黑体"/>
          <w:spacing w:val="1"/>
          <w:sz w:val="30"/>
          <w:szCs w:val="30"/>
        </w:rPr>
        <w:t>三</w:t>
      </w:r>
      <w:r>
        <w:rPr>
          <w:rFonts w:ascii="黑体" w:hAnsi="黑体" w:eastAsia="黑体" w:cs="黑体"/>
          <w:spacing w:val="1"/>
          <w:sz w:val="30"/>
          <w:szCs w:val="30"/>
        </w:rPr>
        <w:t>章</w:t>
      </w:r>
      <w:r>
        <w:rPr>
          <w:rFonts w:hint="eastAsia" w:ascii="黑体" w:hAnsi="黑体" w:eastAsia="黑体" w:cs="黑体"/>
          <w:spacing w:val="1"/>
          <w:sz w:val="30"/>
          <w:szCs w:val="30"/>
        </w:rPr>
        <w:t xml:space="preserve">  岗位资格</w:t>
      </w:r>
      <w:r>
        <w:rPr>
          <w:rFonts w:ascii="黑体" w:hAnsi="黑体" w:eastAsia="黑体" w:cs="黑体"/>
          <w:spacing w:val="1"/>
          <w:sz w:val="30"/>
          <w:szCs w:val="30"/>
        </w:rPr>
        <w:t>基本条件</w:t>
      </w:r>
    </w:p>
    <w:bookmarkEnd w:id="2"/>
    <w:bookmarkEnd w:id="3"/>
    <w:p>
      <w:pPr>
        <w:pStyle w:val="3"/>
        <w:spacing w:line="520" w:lineRule="exact"/>
        <w:ind w:firstLine="629"/>
        <w:rPr>
          <w:rFonts w:hint="eastAsia"/>
          <w:spacing w:val="-2"/>
          <w:sz w:val="30"/>
          <w:szCs w:val="30"/>
        </w:rPr>
      </w:pPr>
      <w:r>
        <w:rPr>
          <w:rFonts w:hint="eastAsia"/>
          <w:b/>
          <w:bCs/>
          <w:spacing w:val="3"/>
          <w:sz w:val="30"/>
          <w:szCs w:val="30"/>
        </w:rPr>
        <w:t>第</w:t>
      </w:r>
      <w:r>
        <w:rPr>
          <w:rFonts w:hint="eastAsia"/>
          <w:b/>
          <w:bCs/>
          <w:spacing w:val="3"/>
          <w:sz w:val="30"/>
          <w:szCs w:val="30"/>
          <w:lang w:val="en-US"/>
        </w:rPr>
        <w:t>八</w:t>
      </w:r>
      <w:r>
        <w:rPr>
          <w:rFonts w:hint="eastAsia"/>
          <w:b/>
          <w:bCs/>
          <w:spacing w:val="3"/>
          <w:sz w:val="30"/>
          <w:szCs w:val="30"/>
        </w:rPr>
        <w:t>条</w:t>
      </w:r>
      <w:bookmarkStart w:id="4" w:name="OLE_LINK12"/>
      <w:r>
        <w:rPr>
          <w:rFonts w:hint="eastAsia"/>
          <w:b/>
          <w:bCs/>
          <w:spacing w:val="3"/>
          <w:sz w:val="30"/>
          <w:szCs w:val="30"/>
        </w:rPr>
        <w:t xml:space="preserve">  </w:t>
      </w:r>
      <w:r>
        <w:rPr>
          <w:rFonts w:hint="eastAsia"/>
          <w:spacing w:val="2"/>
          <w:sz w:val="30"/>
          <w:szCs w:val="30"/>
          <w:lang w:val="en-US"/>
        </w:rPr>
        <w:t>岗位资格</w:t>
      </w:r>
      <w:r>
        <w:rPr>
          <w:rFonts w:hint="eastAsia"/>
          <w:spacing w:val="2"/>
          <w:sz w:val="30"/>
          <w:szCs w:val="30"/>
        </w:rPr>
        <w:t>申请人</w:t>
      </w:r>
      <w:bookmarkEnd w:id="4"/>
      <w:r>
        <w:rPr>
          <w:rFonts w:hint="eastAsia"/>
          <w:spacing w:val="2"/>
          <w:sz w:val="30"/>
          <w:szCs w:val="30"/>
        </w:rPr>
        <w:t>原则上应已完整培养过一届硕士生，</w:t>
      </w:r>
      <w:r>
        <w:rPr>
          <w:rFonts w:hint="eastAsia"/>
          <w:spacing w:val="1"/>
          <w:sz w:val="30"/>
          <w:szCs w:val="30"/>
        </w:rPr>
        <w:t>或协</w:t>
      </w:r>
      <w:r>
        <w:rPr>
          <w:rFonts w:hint="eastAsia"/>
          <w:spacing w:val="-2"/>
          <w:sz w:val="30"/>
          <w:szCs w:val="30"/>
        </w:rPr>
        <w:t>助培养过博士生，</w:t>
      </w:r>
      <w:r>
        <w:rPr>
          <w:rFonts w:hint="eastAsia"/>
          <w:spacing w:val="-2"/>
          <w:sz w:val="30"/>
          <w:szCs w:val="30"/>
          <w:lang w:val="en-US"/>
        </w:rPr>
        <w:t>且</w:t>
      </w:r>
      <w:r>
        <w:rPr>
          <w:rFonts w:hint="eastAsia"/>
          <w:spacing w:val="-2"/>
          <w:sz w:val="30"/>
          <w:szCs w:val="30"/>
        </w:rPr>
        <w:t>培养质量良好。</w:t>
      </w:r>
    </w:p>
    <w:p>
      <w:pPr>
        <w:pStyle w:val="3"/>
        <w:spacing w:line="520" w:lineRule="exact"/>
        <w:ind w:firstLine="622" w:firstLineChars="200"/>
        <w:rPr>
          <w:rFonts w:hint="eastAsia"/>
          <w:spacing w:val="5"/>
          <w:sz w:val="30"/>
          <w:szCs w:val="30"/>
          <w:u w:val="single"/>
        </w:rPr>
      </w:pPr>
      <w:r>
        <w:rPr>
          <w:rFonts w:hint="eastAsia"/>
          <w:b/>
          <w:bCs/>
          <w:spacing w:val="5"/>
          <w:sz w:val="30"/>
          <w:szCs w:val="30"/>
        </w:rPr>
        <w:t>第</w:t>
      </w:r>
      <w:r>
        <w:rPr>
          <w:rFonts w:hint="eastAsia"/>
          <w:b/>
          <w:bCs/>
          <w:spacing w:val="5"/>
          <w:sz w:val="30"/>
          <w:szCs w:val="30"/>
          <w:lang w:val="en-US"/>
        </w:rPr>
        <w:t>九</w:t>
      </w:r>
      <w:r>
        <w:rPr>
          <w:rFonts w:hint="eastAsia"/>
          <w:b/>
          <w:bCs/>
          <w:spacing w:val="5"/>
          <w:sz w:val="30"/>
          <w:szCs w:val="30"/>
        </w:rPr>
        <w:t>条</w:t>
      </w:r>
      <w:r>
        <w:rPr>
          <w:rFonts w:hint="eastAsia"/>
          <w:b/>
          <w:bCs/>
          <w:spacing w:val="5"/>
          <w:sz w:val="30"/>
          <w:szCs w:val="30"/>
          <w:lang w:val="en-US"/>
        </w:rPr>
        <w:t xml:space="preserve">  </w:t>
      </w:r>
      <w:r>
        <w:rPr>
          <w:rFonts w:hint="eastAsia"/>
          <w:spacing w:val="5"/>
          <w:sz w:val="30"/>
          <w:szCs w:val="30"/>
        </w:rPr>
        <w:t>申请人具有正高级专业技术职务的，</w:t>
      </w:r>
      <w:r>
        <w:rPr>
          <w:rFonts w:hint="eastAsia"/>
          <w:spacing w:val="5"/>
          <w:sz w:val="30"/>
          <w:szCs w:val="30"/>
          <w:u w:val="single"/>
        </w:rPr>
        <w:t>高级专业技术职务的，其近四年内的科研成果须至少同时符合下列条件：</w:t>
      </w:r>
    </w:p>
    <w:p>
      <w:pPr>
        <w:pStyle w:val="3"/>
        <w:spacing w:line="520" w:lineRule="exact"/>
        <w:ind w:firstLine="620" w:firstLineChars="200"/>
        <w:rPr>
          <w:rFonts w:hint="eastAsia"/>
          <w:spacing w:val="5"/>
          <w:sz w:val="30"/>
          <w:szCs w:val="30"/>
          <w:u w:val="single"/>
        </w:rPr>
      </w:pPr>
      <w:r>
        <w:rPr>
          <w:rFonts w:hint="eastAsia"/>
          <w:spacing w:val="5"/>
          <w:sz w:val="30"/>
          <w:szCs w:val="30"/>
          <w:u w:val="single"/>
        </w:rPr>
        <w:t>（一）以第一作者或通讯作者身份，在A及以上刊物发表学术论文3篇及以上。</w:t>
      </w:r>
    </w:p>
    <w:p>
      <w:pPr>
        <w:pStyle w:val="3"/>
        <w:spacing w:line="520" w:lineRule="exact"/>
        <w:ind w:firstLine="620" w:firstLineChars="200"/>
        <w:rPr>
          <w:rFonts w:hint="eastAsia"/>
          <w:spacing w:val="5"/>
          <w:sz w:val="30"/>
          <w:szCs w:val="30"/>
          <w:u w:val="single"/>
        </w:rPr>
      </w:pPr>
      <w:r>
        <w:rPr>
          <w:rFonts w:hint="eastAsia"/>
          <w:spacing w:val="5"/>
          <w:sz w:val="30"/>
          <w:szCs w:val="30"/>
          <w:u w:val="single"/>
        </w:rPr>
        <w:t>（二）主持在研学校认定的A+及以上科研项目（延期结项的项目不计算在内）；或获批主持学校认定的A及以上科研项目;或主持承担的科研项目到款总经费60万元及以上。</w:t>
      </w:r>
    </w:p>
    <w:p>
      <w:pPr>
        <w:pStyle w:val="3"/>
        <w:spacing w:line="520" w:lineRule="exact"/>
        <w:ind w:firstLine="620" w:firstLineChars="200"/>
        <w:rPr>
          <w:rFonts w:hint="eastAsia"/>
          <w:spacing w:val="5"/>
          <w:sz w:val="30"/>
          <w:szCs w:val="30"/>
          <w:u w:val="single"/>
        </w:rPr>
      </w:pPr>
      <w:r>
        <w:rPr>
          <w:rFonts w:hint="eastAsia"/>
          <w:spacing w:val="5"/>
          <w:sz w:val="30"/>
          <w:szCs w:val="30"/>
          <w:u w:val="single"/>
        </w:rPr>
        <w:t>（三）作为主要完成者（前8）获学校认定的A+++及以上科研成果奖；或作为主要完成者（前6）获学校认定的A++及以上科研成果奖；或作为主要完成者（前4）获学校认定的A+及以上科研成果奖；或作为主要完成者（前2）获学校认定的A及以上科研成果奖；或作为主要完成者（前1）获学校认定的 A-及以上科研成果奖。</w:t>
      </w:r>
    </w:p>
    <w:p>
      <w:pPr>
        <w:pStyle w:val="3"/>
        <w:spacing w:line="520" w:lineRule="exact"/>
        <w:ind w:firstLine="620" w:firstLineChars="200"/>
        <w:rPr>
          <w:rFonts w:hint="eastAsia"/>
          <w:spacing w:val="5"/>
          <w:sz w:val="30"/>
          <w:szCs w:val="30"/>
          <w:u w:val="single"/>
        </w:rPr>
      </w:pPr>
      <w:r>
        <w:rPr>
          <w:rFonts w:hint="eastAsia"/>
          <w:spacing w:val="5"/>
          <w:sz w:val="30"/>
          <w:szCs w:val="30"/>
          <w:u w:val="single"/>
        </w:rPr>
        <w:t>若无科研成果奖项，须另增A及以上刊物学术论文3篇，或另增科研项目1项，或另增科研经费60万元。其中，项目级别要求按照上面第二款执行。</w:t>
      </w:r>
    </w:p>
    <w:p>
      <w:pPr>
        <w:pStyle w:val="3"/>
        <w:spacing w:line="520" w:lineRule="exact"/>
        <w:ind w:firstLine="646"/>
        <w:rPr>
          <w:rFonts w:hint="eastAsia"/>
          <w:spacing w:val="6"/>
          <w:sz w:val="30"/>
          <w:szCs w:val="30"/>
        </w:rPr>
      </w:pPr>
      <w:r>
        <w:rPr>
          <w:rFonts w:hint="eastAsia"/>
          <w:b/>
          <w:bCs/>
          <w:spacing w:val="5"/>
          <w:sz w:val="30"/>
          <w:szCs w:val="30"/>
        </w:rPr>
        <w:t>第十条</w:t>
      </w:r>
      <w:r>
        <w:rPr>
          <w:rFonts w:hint="eastAsia"/>
          <w:b/>
          <w:bCs/>
          <w:spacing w:val="5"/>
          <w:sz w:val="30"/>
          <w:szCs w:val="30"/>
          <w:lang w:val="en-US"/>
        </w:rPr>
        <w:t xml:space="preserve">  </w:t>
      </w:r>
      <w:r>
        <w:rPr>
          <w:rFonts w:hint="eastAsia"/>
          <w:spacing w:val="6"/>
          <w:sz w:val="30"/>
          <w:szCs w:val="30"/>
        </w:rPr>
        <w:t>申请人具有副高级专业技术职务的，其近四年内的科研成果为</w:t>
      </w:r>
      <w:r>
        <w:rPr>
          <w:rFonts w:hint="eastAsia"/>
          <w:spacing w:val="6"/>
          <w:sz w:val="30"/>
          <w:szCs w:val="30"/>
          <w:lang w:val="en-US"/>
        </w:rPr>
        <w:t>本学科</w:t>
      </w:r>
      <w:r>
        <w:rPr>
          <w:rFonts w:hint="eastAsia"/>
          <w:spacing w:val="6"/>
          <w:sz w:val="30"/>
          <w:szCs w:val="30"/>
        </w:rPr>
        <w:t>正高级专业技术职务人员要求的</w:t>
      </w:r>
      <w:r>
        <w:rPr>
          <w:rFonts w:hint="eastAsia"/>
          <w:spacing w:val="6"/>
          <w:sz w:val="30"/>
          <w:szCs w:val="30"/>
          <w:lang w:val="en-US"/>
        </w:rPr>
        <w:t>至少2</w:t>
      </w:r>
      <w:r>
        <w:rPr>
          <w:rFonts w:hint="eastAsia"/>
          <w:spacing w:val="6"/>
          <w:sz w:val="30"/>
          <w:szCs w:val="30"/>
        </w:rPr>
        <w:t>倍。</w:t>
      </w:r>
    </w:p>
    <w:p>
      <w:pPr>
        <w:pStyle w:val="3"/>
        <w:spacing w:line="520" w:lineRule="exact"/>
        <w:ind w:firstLine="646"/>
        <w:rPr>
          <w:rFonts w:hint="eastAsia"/>
          <w:spacing w:val="6"/>
          <w:sz w:val="30"/>
          <w:szCs w:val="30"/>
          <w:lang w:val="en-US"/>
        </w:rPr>
      </w:pPr>
      <w:r>
        <w:rPr>
          <w:rFonts w:hint="eastAsia"/>
          <w:spacing w:val="6"/>
          <w:sz w:val="30"/>
          <w:szCs w:val="30"/>
          <w:lang w:val="en-US"/>
        </w:rPr>
        <w:t>若无科研成果奖项，另增论文或项目或经费的要求，一般也为本学科正高级专业技术职务人员要求的至少2倍。</w:t>
      </w:r>
    </w:p>
    <w:p>
      <w:pPr>
        <w:spacing w:line="520" w:lineRule="exact"/>
        <w:ind w:firstLine="602" w:firstLineChars="200"/>
        <w:rPr>
          <w:rFonts w:hint="eastAsia" w:ascii="仿宋_GB2312" w:hAnsi="仿宋" w:eastAsia="仿宋_GB2312" w:cs="仿宋"/>
          <w:snapToGrid w:val="0"/>
          <w:spacing w:val="5"/>
          <w:kern w:val="0"/>
          <w:sz w:val="30"/>
          <w:szCs w:val="30"/>
        </w:rPr>
      </w:pPr>
      <w:bookmarkStart w:id="5" w:name="OLE_LINK26"/>
      <w:bookmarkStart w:id="6" w:name="OLE_LINK40"/>
      <w:bookmarkStart w:id="7" w:name="OLE_LINK38"/>
      <w:r>
        <w:rPr>
          <w:rFonts w:hint="eastAsia" w:ascii="仿宋_GB2312" w:hAnsi="仿宋" w:eastAsia="仿宋_GB2312" w:cs="仿宋"/>
          <w:b/>
          <w:sz w:val="30"/>
          <w:szCs w:val="30"/>
          <w:lang w:val="zh-CN" w:bidi="zh-CN"/>
        </w:rPr>
        <w:t>第十</w:t>
      </w:r>
      <w:bookmarkEnd w:id="5"/>
      <w:r>
        <w:rPr>
          <w:rFonts w:hint="eastAsia" w:ascii="仿宋_GB2312" w:hAnsi="仿宋" w:eastAsia="仿宋_GB2312" w:cs="仿宋"/>
          <w:b/>
          <w:sz w:val="30"/>
          <w:szCs w:val="30"/>
          <w:lang w:bidi="zh-CN"/>
        </w:rPr>
        <w:t>一</w:t>
      </w:r>
      <w:r>
        <w:rPr>
          <w:rFonts w:hint="eastAsia" w:ascii="仿宋_GB2312" w:hAnsi="仿宋" w:eastAsia="仿宋_GB2312" w:cs="仿宋"/>
          <w:b/>
          <w:sz w:val="30"/>
          <w:szCs w:val="30"/>
          <w:lang w:val="zh-CN" w:bidi="zh-CN"/>
        </w:rPr>
        <w:t xml:space="preserve">条 </w:t>
      </w:r>
      <w:r>
        <w:rPr>
          <w:rFonts w:hint="eastAsia" w:ascii="仿宋_GB2312" w:hAnsi="仿宋" w:eastAsia="仿宋_GB2312" w:cs="仿宋"/>
          <w:snapToGrid w:val="0"/>
          <w:spacing w:val="5"/>
          <w:kern w:val="0"/>
          <w:sz w:val="30"/>
          <w:szCs w:val="30"/>
        </w:rPr>
        <w:t xml:space="preserve"> </w:t>
      </w:r>
      <w:r>
        <w:rPr>
          <w:rFonts w:hint="eastAsia" w:ascii="仿宋_GB2312" w:hAnsi="仿宋" w:eastAsia="仿宋_GB2312" w:cs="仿宋"/>
          <w:snapToGrid w:val="0"/>
          <w:spacing w:val="7"/>
          <w:kern w:val="0"/>
          <w:sz w:val="30"/>
          <w:szCs w:val="30"/>
        </w:rPr>
        <w:t>获得副高级及以上专业技术职务的申请人，在近四年内若未能符合第九、十条之规定，</w:t>
      </w:r>
      <w:r>
        <w:rPr>
          <w:rFonts w:hint="eastAsia" w:ascii="仿宋_GB2312" w:hAnsi="仿宋" w:eastAsia="仿宋_GB2312" w:cs="仿宋"/>
          <w:snapToGrid w:val="0"/>
          <w:spacing w:val="7"/>
          <w:kern w:val="0"/>
          <w:sz w:val="30"/>
          <w:szCs w:val="30"/>
          <w:u w:val="single"/>
        </w:rPr>
        <w:t>但满足下列条件之一</w:t>
      </w:r>
      <w:r>
        <w:rPr>
          <w:rFonts w:hint="eastAsia" w:ascii="仿宋_GB2312" w:hAnsi="仿宋" w:eastAsia="仿宋_GB2312" w:cs="仿宋"/>
          <w:snapToGrid w:val="0"/>
          <w:spacing w:val="7"/>
          <w:kern w:val="0"/>
          <w:sz w:val="30"/>
          <w:szCs w:val="30"/>
        </w:rPr>
        <w:t>，</w:t>
      </w:r>
      <w:r>
        <w:rPr>
          <w:rFonts w:hint="eastAsia" w:ascii="仿宋_GB2312" w:hAnsi="仿宋" w:eastAsia="仿宋_GB2312" w:cs="仿宋"/>
          <w:snapToGrid w:val="0"/>
          <w:spacing w:val="5"/>
          <w:kern w:val="0"/>
          <w:sz w:val="30"/>
          <w:szCs w:val="30"/>
        </w:rPr>
        <w:t>经一级学科博士点学位评定分委员会审核通过，可破格认定符合博士生导师岗位资格要求：</w:t>
      </w:r>
    </w:p>
    <w:p>
      <w:pPr>
        <w:spacing w:line="520" w:lineRule="exact"/>
        <w:ind w:firstLine="600" w:firstLineChars="200"/>
        <w:rPr>
          <w:rFonts w:hint="eastAsia" w:ascii="仿宋_GB2312" w:hAnsi="仿宋" w:eastAsia="仿宋_GB2312"/>
          <w:bCs/>
          <w:sz w:val="30"/>
          <w:szCs w:val="30"/>
          <w:u w:val="single"/>
        </w:rPr>
      </w:pPr>
      <w:r>
        <w:rPr>
          <w:rFonts w:hint="eastAsia" w:ascii="仿宋_GB2312" w:hAnsi="仿宋" w:eastAsia="仿宋_GB2312"/>
          <w:bCs/>
          <w:sz w:val="30"/>
          <w:szCs w:val="30"/>
          <w:u w:val="single"/>
        </w:rPr>
        <w:t>（一）以单独第一作者或唯一通讯作者在A+++及以上刊物（不含转载）发表学术论文2篇。</w:t>
      </w:r>
      <w:r>
        <w:rPr>
          <w:rFonts w:hint="eastAsia" w:ascii="仿宋_GB2312" w:hAnsi="仿宋" w:eastAsia="仿宋_GB2312" w:cs="仿宋"/>
          <w:snapToGrid w:val="0"/>
          <w:spacing w:val="2"/>
          <w:kern w:val="0"/>
          <w:sz w:val="30"/>
          <w:szCs w:val="30"/>
          <w:u w:val="single"/>
        </w:rPr>
        <w:t>若存在共同一作或共同通讯作者，需发表学术论文4篇，级别要求同上，且该文只能由校内一位教师在申请时使用。</w:t>
      </w:r>
    </w:p>
    <w:p>
      <w:pPr>
        <w:spacing w:line="520" w:lineRule="exact"/>
        <w:ind w:firstLine="600" w:firstLineChars="200"/>
        <w:rPr>
          <w:rFonts w:hint="eastAsia" w:ascii="仿宋_GB2312" w:hAnsi="仿宋" w:eastAsia="仿宋_GB2312" w:cs="仿宋"/>
          <w:sz w:val="30"/>
          <w:szCs w:val="30"/>
          <w:u w:val="single"/>
        </w:rPr>
      </w:pPr>
      <w:r>
        <w:rPr>
          <w:rFonts w:hint="eastAsia" w:ascii="仿宋_GB2312" w:hAnsi="仿宋" w:eastAsia="仿宋_GB2312" w:cs="仿宋"/>
          <w:sz w:val="30"/>
          <w:szCs w:val="30"/>
          <w:u w:val="single"/>
        </w:rPr>
        <w:t>（二）获批主持学校认定的A++及以上科研项目</w:t>
      </w:r>
      <w:r>
        <w:rPr>
          <w:rFonts w:hint="eastAsia" w:ascii="仿宋_GB2312" w:hAnsi="仿宋" w:eastAsia="仿宋_GB2312" w:cs="仿宋"/>
          <w:snapToGrid w:val="0"/>
          <w:spacing w:val="2"/>
          <w:kern w:val="0"/>
          <w:sz w:val="30"/>
          <w:szCs w:val="30"/>
          <w:u w:val="single"/>
        </w:rPr>
        <w:t>1项</w:t>
      </w:r>
      <w:r>
        <w:rPr>
          <w:rFonts w:hint="eastAsia" w:ascii="仿宋_GB2312" w:hAnsi="仿宋" w:eastAsia="仿宋_GB2312" w:cs="仿宋"/>
          <w:sz w:val="30"/>
          <w:szCs w:val="30"/>
          <w:u w:val="single"/>
        </w:rPr>
        <w:t>。</w:t>
      </w:r>
    </w:p>
    <w:p>
      <w:pPr>
        <w:spacing w:line="520" w:lineRule="exact"/>
        <w:ind w:firstLine="600" w:firstLineChars="200"/>
        <w:rPr>
          <w:rFonts w:hint="eastAsia" w:ascii="仿宋_GB2312" w:hAnsi="仿宋" w:eastAsia="仿宋_GB2312" w:cs="仿宋"/>
          <w:b/>
          <w:sz w:val="30"/>
          <w:szCs w:val="30"/>
        </w:rPr>
      </w:pPr>
      <w:r>
        <w:rPr>
          <w:rFonts w:hint="eastAsia" w:ascii="仿宋_GB2312" w:hAnsi="仿宋" w:eastAsia="仿宋_GB2312" w:cs="仿宋"/>
          <w:sz w:val="30"/>
          <w:szCs w:val="30"/>
          <w:u w:val="single"/>
        </w:rPr>
        <w:t>（三）</w:t>
      </w:r>
      <w:r>
        <w:rPr>
          <w:rFonts w:hint="eastAsia" w:ascii="仿宋_GB2312" w:hAnsi="仿宋" w:eastAsia="仿宋_GB2312"/>
          <w:spacing w:val="5"/>
          <w:sz w:val="30"/>
          <w:szCs w:val="30"/>
          <w:u w:val="single"/>
        </w:rPr>
        <w:t>作为主要完成者（前2）获学校认定的A+++及以上科研成果奖，或作为</w:t>
      </w:r>
      <w:r>
        <w:rPr>
          <w:rFonts w:hint="eastAsia" w:ascii="仿宋_GB2312" w:hAnsi="仿宋" w:eastAsia="仿宋_GB2312" w:cs="仿宋"/>
          <w:snapToGrid w:val="0"/>
          <w:spacing w:val="2"/>
          <w:kern w:val="0"/>
          <w:sz w:val="30"/>
          <w:szCs w:val="30"/>
          <w:u w:val="single"/>
        </w:rPr>
        <w:t>第一完成人</w:t>
      </w:r>
      <w:r>
        <w:rPr>
          <w:rFonts w:hint="eastAsia" w:ascii="仿宋_GB2312" w:hAnsi="仿宋" w:eastAsia="仿宋_GB2312"/>
          <w:spacing w:val="5"/>
          <w:sz w:val="30"/>
          <w:szCs w:val="30"/>
          <w:u w:val="single"/>
        </w:rPr>
        <w:t>获学校认定的A++及以上科研成果奖。</w:t>
      </w:r>
    </w:p>
    <w:p>
      <w:pPr>
        <w:spacing w:line="520" w:lineRule="exact"/>
        <w:jc w:val="center"/>
        <w:rPr>
          <w:rFonts w:hint="eastAsia" w:ascii="黑体" w:hAnsi="黑体" w:eastAsia="黑体" w:cs="黑体"/>
          <w:spacing w:val="1"/>
          <w:sz w:val="30"/>
          <w:szCs w:val="30"/>
        </w:rPr>
      </w:pPr>
      <w:r>
        <w:rPr>
          <w:rFonts w:ascii="黑体" w:hAnsi="黑体" w:eastAsia="黑体" w:cs="黑体"/>
          <w:spacing w:val="1"/>
          <w:sz w:val="30"/>
          <w:szCs w:val="30"/>
        </w:rPr>
        <w:t>第</w:t>
      </w:r>
      <w:r>
        <w:rPr>
          <w:rFonts w:hint="eastAsia" w:ascii="黑体" w:hAnsi="黑体" w:eastAsia="黑体" w:cs="黑体"/>
          <w:spacing w:val="1"/>
          <w:sz w:val="30"/>
          <w:szCs w:val="30"/>
        </w:rPr>
        <w:t>四</w:t>
      </w:r>
      <w:r>
        <w:rPr>
          <w:rFonts w:ascii="黑体" w:hAnsi="黑体" w:eastAsia="黑体" w:cs="黑体"/>
          <w:spacing w:val="1"/>
          <w:sz w:val="30"/>
          <w:szCs w:val="30"/>
        </w:rPr>
        <w:t>章</w:t>
      </w:r>
      <w:r>
        <w:rPr>
          <w:rFonts w:hint="eastAsia" w:ascii="黑体" w:hAnsi="黑体" w:eastAsia="黑体" w:cs="黑体"/>
          <w:spacing w:val="1"/>
          <w:sz w:val="30"/>
          <w:szCs w:val="30"/>
        </w:rPr>
        <w:t xml:space="preserve">  招生资格</w:t>
      </w:r>
      <w:r>
        <w:rPr>
          <w:rFonts w:ascii="黑体" w:hAnsi="黑体" w:eastAsia="黑体" w:cs="黑体"/>
          <w:spacing w:val="1"/>
          <w:sz w:val="30"/>
          <w:szCs w:val="30"/>
        </w:rPr>
        <w:t>基本条件</w:t>
      </w:r>
    </w:p>
    <w:p>
      <w:pPr>
        <w:spacing w:line="520" w:lineRule="exact"/>
        <w:ind w:firstLine="602" w:firstLineChars="200"/>
        <w:rPr>
          <w:rFonts w:hint="eastAsia" w:ascii="仿宋_GB2312" w:hAnsi="仿宋_GB2312" w:eastAsia="仿宋_GB2312" w:cs="仿宋_GB2312"/>
          <w:spacing w:val="5"/>
          <w:sz w:val="30"/>
          <w:szCs w:val="30"/>
          <w:u w:val="single"/>
          <w:lang w:bidi="zh-CN"/>
        </w:rPr>
      </w:pPr>
      <w:r>
        <w:rPr>
          <w:rFonts w:hint="eastAsia" w:ascii="仿宋_GB2312" w:hAnsi="仿宋" w:eastAsia="仿宋_GB2312" w:cs="仿宋"/>
          <w:b/>
          <w:sz w:val="30"/>
          <w:szCs w:val="30"/>
        </w:rPr>
        <w:t>第十二条</w:t>
      </w:r>
      <w:r>
        <w:rPr>
          <w:rFonts w:hint="eastAsia" w:ascii="仿宋_GB2312" w:hAnsi="仿宋" w:eastAsia="仿宋_GB2312" w:cs="仿宋"/>
          <w:bCs/>
          <w:sz w:val="30"/>
          <w:szCs w:val="30"/>
        </w:rPr>
        <w:t xml:space="preserve">  博士生导师</w:t>
      </w:r>
      <w:r>
        <w:rPr>
          <w:rFonts w:hint="eastAsia" w:ascii="仿宋_GB2312" w:hAnsi="仿宋_GB2312" w:eastAsia="仿宋_GB2312" w:cs="仿宋_GB2312"/>
          <w:spacing w:val="5"/>
          <w:sz w:val="30"/>
          <w:szCs w:val="30"/>
          <w:lang w:bidi="zh-CN"/>
        </w:rPr>
        <w:t>近四年内的科研成果应</w:t>
      </w:r>
      <w:r>
        <w:rPr>
          <w:rFonts w:hint="eastAsia" w:ascii="仿宋_GB2312" w:hAnsi="仿宋_GB2312" w:eastAsia="仿宋_GB2312" w:cs="仿宋_GB2312"/>
          <w:spacing w:val="5"/>
          <w:sz w:val="30"/>
          <w:szCs w:val="30"/>
          <w:u w:val="single"/>
          <w:lang w:bidi="zh-CN"/>
        </w:rPr>
        <w:t>至少不低于以下标准（需同时满足第一款和第二款，或者单独满足第三款）：</w:t>
      </w:r>
    </w:p>
    <w:p>
      <w:pPr>
        <w:spacing w:line="520" w:lineRule="exact"/>
        <w:ind w:firstLine="620" w:firstLineChars="200"/>
        <w:rPr>
          <w:rFonts w:hint="eastAsia" w:ascii="仿宋_GB2312" w:hAnsi="仿宋_GB2312" w:eastAsia="仿宋_GB2312" w:cs="仿宋_GB2312"/>
          <w:spacing w:val="5"/>
          <w:sz w:val="30"/>
          <w:szCs w:val="30"/>
          <w:u w:val="single"/>
          <w:lang w:bidi="zh-CN"/>
        </w:rPr>
      </w:pPr>
      <w:r>
        <w:rPr>
          <w:rFonts w:hint="eastAsia" w:ascii="仿宋_GB2312" w:hAnsi="仿宋_GB2312" w:eastAsia="仿宋_GB2312" w:cs="仿宋_GB2312"/>
          <w:spacing w:val="5"/>
          <w:sz w:val="30"/>
          <w:szCs w:val="30"/>
          <w:u w:val="single"/>
          <w:lang w:bidi="zh-CN"/>
        </w:rPr>
        <w:t>（一）以第一作者或通讯作者身份，在A及以上刊物发表学术论文3篇及以上。</w:t>
      </w:r>
    </w:p>
    <w:p>
      <w:pPr>
        <w:spacing w:line="520" w:lineRule="exact"/>
        <w:ind w:firstLine="620" w:firstLineChars="200"/>
        <w:rPr>
          <w:rFonts w:hint="eastAsia" w:ascii="仿宋_GB2312" w:hAnsi="仿宋_GB2312" w:eastAsia="仿宋_GB2312" w:cs="仿宋_GB2312"/>
          <w:spacing w:val="5"/>
          <w:sz w:val="30"/>
          <w:szCs w:val="30"/>
          <w:u w:val="single"/>
          <w:lang w:bidi="zh-CN"/>
        </w:rPr>
      </w:pPr>
      <w:r>
        <w:rPr>
          <w:rFonts w:hint="eastAsia" w:ascii="仿宋_GB2312" w:hAnsi="仿宋_GB2312" w:eastAsia="仿宋_GB2312" w:cs="仿宋_GB2312"/>
          <w:spacing w:val="5"/>
          <w:sz w:val="30"/>
          <w:szCs w:val="30"/>
          <w:u w:val="single"/>
          <w:lang w:bidi="zh-CN"/>
        </w:rPr>
        <w:t>（二）主持在研学校认定的 A+及以上科研项目1项；或获批主持学校认定的A及以上科研项目1项；或主持承担的科研项目到款总经费60万元及以上。</w:t>
      </w:r>
    </w:p>
    <w:p>
      <w:pPr>
        <w:spacing w:line="520" w:lineRule="exact"/>
        <w:ind w:firstLine="620" w:firstLineChars="200"/>
        <w:rPr>
          <w:rFonts w:hint="eastAsia" w:ascii="仿宋_GB2312" w:hAnsi="仿宋_GB2312" w:eastAsia="仿宋_GB2312" w:cs="仿宋_GB2312"/>
          <w:spacing w:val="5"/>
          <w:sz w:val="30"/>
          <w:szCs w:val="30"/>
          <w:u w:val="single"/>
          <w:lang w:bidi="zh-CN"/>
        </w:rPr>
      </w:pPr>
      <w:r>
        <w:rPr>
          <w:rFonts w:hint="eastAsia" w:ascii="仿宋_GB2312" w:hAnsi="仿宋_GB2312" w:eastAsia="仿宋_GB2312" w:cs="仿宋_GB2312"/>
          <w:spacing w:val="5"/>
          <w:sz w:val="30"/>
          <w:szCs w:val="30"/>
          <w:u w:val="single"/>
          <w:lang w:bidi="zh-CN"/>
        </w:rPr>
        <w:t>（三）作为主要完成者（前 2）获学校认定的A+++及以上科研成果奖；或作为第一完成人获学校认定的A++及以上科研成果奖；或在 A+++及以上刊物发表学术论文1篇；或在A++及以上刊物发表学术论文2篇；或获批主持学校认定的A++及以上科研项目1项；或主持承担的科研项目到款总经费120万元及以上；或已获得国家级人才称号或校文科资深教授。</w:t>
      </w:r>
    </w:p>
    <w:bookmarkEnd w:id="6"/>
    <w:bookmarkEnd w:id="7"/>
    <w:p>
      <w:pPr>
        <w:spacing w:line="520" w:lineRule="exact"/>
        <w:jc w:val="center"/>
        <w:rPr>
          <w:rFonts w:hint="eastAsia" w:ascii="黑体" w:hAnsi="黑体" w:eastAsia="黑体" w:cs="黑体"/>
          <w:spacing w:val="1"/>
          <w:sz w:val="30"/>
          <w:szCs w:val="30"/>
        </w:rPr>
      </w:pPr>
      <w:bookmarkStart w:id="8" w:name="OLE_LINK20"/>
      <w:bookmarkStart w:id="9" w:name="OLE_LINK21"/>
      <w:bookmarkStart w:id="10" w:name="OLE_LINK60"/>
      <w:r>
        <w:rPr>
          <w:rFonts w:hint="eastAsia" w:ascii="黑体" w:hAnsi="黑体" w:eastAsia="黑体" w:cs="黑体"/>
          <w:spacing w:val="1"/>
          <w:sz w:val="30"/>
          <w:szCs w:val="30"/>
        </w:rPr>
        <w:t>第五章 附则</w:t>
      </w:r>
    </w:p>
    <w:p>
      <w:pPr>
        <w:spacing w:line="520" w:lineRule="exact"/>
        <w:ind w:firstLine="645"/>
        <w:rPr>
          <w:rFonts w:hint="eastAsia" w:ascii="仿宋_GB2312" w:hAnsi="仿宋" w:eastAsia="仿宋_GB2312" w:cs="黑体"/>
          <w:spacing w:val="2"/>
          <w:sz w:val="30"/>
          <w:szCs w:val="30"/>
        </w:rPr>
      </w:pPr>
      <w:r>
        <w:rPr>
          <w:rFonts w:hint="eastAsia" w:ascii="仿宋_GB2312" w:hAnsi="仿宋" w:eastAsia="仿宋_GB2312" w:cs="黑体"/>
          <w:b/>
          <w:bCs/>
          <w:spacing w:val="2"/>
          <w:sz w:val="30"/>
          <w:szCs w:val="30"/>
        </w:rPr>
        <w:t xml:space="preserve">第十三条  </w:t>
      </w:r>
      <w:r>
        <w:rPr>
          <w:rFonts w:hint="eastAsia" w:ascii="仿宋_GB2312" w:hAnsi="仿宋" w:eastAsia="仿宋_GB2312" w:cs="黑体"/>
          <w:spacing w:val="2"/>
          <w:sz w:val="30"/>
          <w:szCs w:val="30"/>
        </w:rPr>
        <w:t>根据博士生招生指标分配的具体情况，学科依照《博士生导师岗位资格和招生资格认定与管理办法》（浙商大研[2025]111号）和《浙江工商大学应用经济学博士生导师岗位资格和招生资格认定与管理办法》制定分配细则，优先支持与</w:t>
      </w:r>
      <w:r>
        <w:rPr>
          <w:rFonts w:hint="eastAsia" w:ascii="仿宋_GB2312" w:hAnsi="仿宋" w:eastAsia="仿宋_GB2312" w:cs="黑体"/>
          <w:spacing w:val="2"/>
          <w:sz w:val="30"/>
          <w:szCs w:val="30"/>
          <w:lang w:val="en-US" w:eastAsia="zh-CN"/>
        </w:rPr>
        <w:t>校外合作</w:t>
      </w:r>
      <w:r>
        <w:rPr>
          <w:rFonts w:hint="eastAsia" w:ascii="仿宋_GB2312" w:hAnsi="仿宋" w:eastAsia="仿宋_GB2312" w:cs="黑体"/>
          <w:spacing w:val="2"/>
          <w:sz w:val="30"/>
          <w:szCs w:val="30"/>
        </w:rPr>
        <w:t>导师（以学校博士招生简章为准）联合招生。</w:t>
      </w:r>
    </w:p>
    <w:p>
      <w:pPr>
        <w:spacing w:line="520" w:lineRule="exact"/>
        <w:ind w:firstLine="645"/>
        <w:rPr>
          <w:rFonts w:hint="eastAsia" w:ascii="仿宋_GB2312" w:hAnsi="仿宋" w:eastAsia="仿宋_GB2312" w:cs="黑体"/>
          <w:spacing w:val="2"/>
          <w:sz w:val="30"/>
          <w:szCs w:val="30"/>
        </w:rPr>
      </w:pPr>
      <w:r>
        <w:rPr>
          <w:rFonts w:hint="eastAsia" w:ascii="仿宋_GB2312" w:hAnsi="仿宋" w:eastAsia="仿宋_GB2312" w:cs="黑体"/>
          <w:b/>
          <w:bCs/>
          <w:spacing w:val="2"/>
          <w:sz w:val="30"/>
          <w:szCs w:val="30"/>
        </w:rPr>
        <w:t>第十四条</w:t>
      </w:r>
      <w:r>
        <w:rPr>
          <w:rFonts w:hint="eastAsia" w:ascii="仿宋_GB2312" w:hAnsi="仿宋" w:eastAsia="仿宋_GB2312" w:cs="黑体"/>
          <w:spacing w:val="2"/>
          <w:sz w:val="30"/>
          <w:szCs w:val="30"/>
        </w:rPr>
        <w:t xml:space="preserve">  本文件未尽事宜，依照《博士生导师岗位资格和招生资格认定与管理办法》（浙商大研[2025]111号）相关规定执行。</w:t>
      </w:r>
      <w:bookmarkEnd w:id="8"/>
      <w:bookmarkEnd w:id="9"/>
      <w:bookmarkEnd w:id="10"/>
      <w:r>
        <w:rPr>
          <w:rFonts w:hint="eastAsia" w:ascii="仿宋_GB2312" w:hAnsi="仿宋" w:eastAsia="仿宋_GB2312" w:cs="黑体"/>
          <w:spacing w:val="2"/>
          <w:sz w:val="30"/>
          <w:szCs w:val="30"/>
        </w:rPr>
        <w:t>本博士点学位评定分委员会负责本学科岗位资格与招生资格的认定；同时负责相关规定的解释工作。</w:t>
      </w:r>
      <w:bookmarkStart w:id="11" w:name="_GoBack"/>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A1BCF"/>
    <w:rsid w:val="00024C7F"/>
    <w:rsid w:val="00070AC9"/>
    <w:rsid w:val="0010675B"/>
    <w:rsid w:val="001268AB"/>
    <w:rsid w:val="00142EF4"/>
    <w:rsid w:val="0026527D"/>
    <w:rsid w:val="002A0DA8"/>
    <w:rsid w:val="002C08D3"/>
    <w:rsid w:val="003068BA"/>
    <w:rsid w:val="00352C20"/>
    <w:rsid w:val="00381041"/>
    <w:rsid w:val="003B4441"/>
    <w:rsid w:val="003C0B4C"/>
    <w:rsid w:val="0046656F"/>
    <w:rsid w:val="004819FD"/>
    <w:rsid w:val="004A194E"/>
    <w:rsid w:val="004C6660"/>
    <w:rsid w:val="00511375"/>
    <w:rsid w:val="00642E24"/>
    <w:rsid w:val="00670ACA"/>
    <w:rsid w:val="0067216A"/>
    <w:rsid w:val="0071205E"/>
    <w:rsid w:val="007542D6"/>
    <w:rsid w:val="00761093"/>
    <w:rsid w:val="008143E3"/>
    <w:rsid w:val="008A4BC2"/>
    <w:rsid w:val="009D55DE"/>
    <w:rsid w:val="009D5FA4"/>
    <w:rsid w:val="009E1D92"/>
    <w:rsid w:val="00A0589B"/>
    <w:rsid w:val="00A668DE"/>
    <w:rsid w:val="00AF433B"/>
    <w:rsid w:val="00B355D9"/>
    <w:rsid w:val="00C5776C"/>
    <w:rsid w:val="00C633A2"/>
    <w:rsid w:val="00C85331"/>
    <w:rsid w:val="00CC1DD6"/>
    <w:rsid w:val="00CD1788"/>
    <w:rsid w:val="00F40D6A"/>
    <w:rsid w:val="00FA7E93"/>
    <w:rsid w:val="00FE3D45"/>
    <w:rsid w:val="01A8460C"/>
    <w:rsid w:val="02F637E8"/>
    <w:rsid w:val="04506958"/>
    <w:rsid w:val="06AE0A8B"/>
    <w:rsid w:val="09325A85"/>
    <w:rsid w:val="09AB4631"/>
    <w:rsid w:val="0CB93010"/>
    <w:rsid w:val="0F24110D"/>
    <w:rsid w:val="10571FBA"/>
    <w:rsid w:val="10F17C42"/>
    <w:rsid w:val="17173305"/>
    <w:rsid w:val="17375756"/>
    <w:rsid w:val="17436914"/>
    <w:rsid w:val="187F656C"/>
    <w:rsid w:val="18954E2A"/>
    <w:rsid w:val="18C4126B"/>
    <w:rsid w:val="1D9B45B2"/>
    <w:rsid w:val="20476A09"/>
    <w:rsid w:val="28500425"/>
    <w:rsid w:val="2CE04985"/>
    <w:rsid w:val="2DD9710F"/>
    <w:rsid w:val="2F3B562F"/>
    <w:rsid w:val="30C8067D"/>
    <w:rsid w:val="31421920"/>
    <w:rsid w:val="319F7EAC"/>
    <w:rsid w:val="338B036E"/>
    <w:rsid w:val="33E660E2"/>
    <w:rsid w:val="34B840FA"/>
    <w:rsid w:val="35AC2962"/>
    <w:rsid w:val="39011187"/>
    <w:rsid w:val="3D1A7CCD"/>
    <w:rsid w:val="435E3EE6"/>
    <w:rsid w:val="45EC57D9"/>
    <w:rsid w:val="46217B74"/>
    <w:rsid w:val="462448E0"/>
    <w:rsid w:val="47102A40"/>
    <w:rsid w:val="48C94A2A"/>
    <w:rsid w:val="4A5A1BCF"/>
    <w:rsid w:val="4DC230BF"/>
    <w:rsid w:val="51EE06FB"/>
    <w:rsid w:val="57AD6CB8"/>
    <w:rsid w:val="5B9718EC"/>
    <w:rsid w:val="5D4F70A6"/>
    <w:rsid w:val="601662B3"/>
    <w:rsid w:val="61001CE1"/>
    <w:rsid w:val="61DC2448"/>
    <w:rsid w:val="63624ED5"/>
    <w:rsid w:val="63A31776"/>
    <w:rsid w:val="647B77AF"/>
    <w:rsid w:val="650C334B"/>
    <w:rsid w:val="657B402C"/>
    <w:rsid w:val="679D64DC"/>
    <w:rsid w:val="692A3A50"/>
    <w:rsid w:val="6A142F8F"/>
    <w:rsid w:val="6B15282D"/>
    <w:rsid w:val="6B533E75"/>
    <w:rsid w:val="6CC748A4"/>
    <w:rsid w:val="6E702E20"/>
    <w:rsid w:val="6ED547AD"/>
    <w:rsid w:val="70926DFA"/>
    <w:rsid w:val="735F14A2"/>
    <w:rsid w:val="73F13E37"/>
    <w:rsid w:val="73FE5428"/>
    <w:rsid w:val="74FC6F38"/>
    <w:rsid w:val="75BC66C7"/>
    <w:rsid w:val="78B44016"/>
    <w:rsid w:val="78D631FC"/>
    <w:rsid w:val="793A5F27"/>
    <w:rsid w:val="79ED32F3"/>
    <w:rsid w:val="7D6D4851"/>
    <w:rsid w:val="7D7E6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1"/>
    <w:rPr>
      <w:rFonts w:ascii="仿宋_GB2312" w:hAnsi="仿宋_GB2312" w:eastAsia="仿宋_GB2312" w:cs="仿宋_GB2312"/>
      <w:sz w:val="32"/>
      <w:szCs w:val="32"/>
      <w:lang w:val="zh-CN" w:bidi="zh-CN"/>
    </w:rPr>
  </w:style>
  <w:style w:type="paragraph" w:styleId="4">
    <w:name w:val="Body Text First Indent"/>
    <w:basedOn w:val="3"/>
    <w:next w:val="5"/>
    <w:qFormat/>
    <w:uiPriority w:val="0"/>
    <w:pPr>
      <w:ind w:firstLine="420" w:firstLineChars="100"/>
    </w:pPr>
    <w:rPr>
      <w:rFonts w:ascii="Calibri" w:hAnsi="Calibri"/>
    </w:rPr>
  </w:style>
  <w:style w:type="paragraph" w:styleId="5">
    <w:name w:val="Plain Text"/>
    <w:basedOn w:val="1"/>
    <w:unhideWhenUsed/>
    <w:qFormat/>
    <w:uiPriority w:val="0"/>
    <w:pPr>
      <w:adjustRightInd w:val="0"/>
      <w:spacing w:line="312" w:lineRule="atLeast"/>
      <w:textAlignment w:val="baseline"/>
    </w:pPr>
    <w:rPr>
      <w:rFonts w:ascii="宋体" w:hAnsi="Courier New" w:cs="宋体"/>
      <w:kern w:val="0"/>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annotation reference"/>
    <w:basedOn w:val="10"/>
    <w:qFormat/>
    <w:uiPriority w:val="0"/>
    <w:rPr>
      <w:sz w:val="21"/>
      <w:szCs w:val="21"/>
    </w:rPr>
  </w:style>
  <w:style w:type="character" w:customStyle="1" w:styleId="12">
    <w:name w:val="批注框文本 字符"/>
    <w:basedOn w:val="10"/>
    <w:link w:val="6"/>
    <w:qFormat/>
    <w:uiPriority w:val="0"/>
    <w:rPr>
      <w:rFonts w:ascii="Times New Roman" w:hAnsi="Times New Roman" w:eastAsia="宋体" w:cs="Times New Roman"/>
      <w:kern w:val="2"/>
      <w:sz w:val="18"/>
      <w:szCs w:val="18"/>
    </w:rPr>
  </w:style>
  <w:style w:type="paragraph" w:customStyle="1" w:styleId="13">
    <w:name w:val="修订1"/>
    <w:hidden/>
    <w:unhideWhenUsed/>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1428</Words>
  <Characters>1471</Characters>
  <Lines>70</Lines>
  <Paragraphs>43</Paragraphs>
  <TotalTime>990</TotalTime>
  <ScaleCrop>false</ScaleCrop>
  <LinksUpToDate>false</LinksUpToDate>
  <CharactersWithSpaces>2856</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2025-07-17T06:53:00Z</dcterms:created>
  <dc:creator>箐华</dc:creator>
  <cp:lastModifiedBy>bud</cp:lastModifiedBy>
  <cp:lastPrinted>2025-08-05T07:25:00Z</cp:lastPrinted>
  <dcterms:modified xsi:type="dcterms:W3CDTF">2025-08-25T05:29:43Z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D38443D7548D4FA8B6AD784CB349939F_13</vt:lpwstr>
  </property>
  <property fmtid="{D5CDD505-2E9C-101B-9397-08002B2CF9AE}" pid="4" name="KSOTemplateDocerSaveRecord">
    <vt:lpwstr>eyJoZGlkIjoiMTRhZTVkMjUyODQ0NjE0ZjA0ZDI3MjI0YzczMGEzMWMiLCJ1c2VySWQiOiI3MTIwNTUzNDkifQ==</vt:lpwstr>
  </property>
</Properties>
</file>