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cs="仿宋_GB2312" w:asciiTheme="minorEastAsia" w:hAnsiTheme="minorEastAsia" w:eastAsiaTheme="minorEastAsia"/>
          <w:b/>
          <w:bCs/>
          <w:sz w:val="22"/>
          <w:szCs w:val="28"/>
        </w:rPr>
      </w:pPr>
      <w:r>
        <w:rPr>
          <w:rFonts w:hint="eastAsia" w:cs="仿宋_GB2312" w:asciiTheme="minorEastAsia" w:hAnsiTheme="minorEastAsia" w:eastAsiaTheme="minorEastAsia"/>
          <w:b/>
          <w:bCs/>
          <w:sz w:val="22"/>
          <w:szCs w:val="28"/>
        </w:rPr>
        <w:t>附件1</w:t>
      </w:r>
    </w:p>
    <w:p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</w:p>
    <w:p>
      <w:pPr>
        <w:spacing w:line="480" w:lineRule="auto"/>
        <w:jc w:val="center"/>
        <w:rPr>
          <w:rFonts w:eastAsia="隶书"/>
          <w:b/>
          <w:bCs/>
          <w:sz w:val="44"/>
        </w:rPr>
      </w:pPr>
      <w:r>
        <w:rPr>
          <w:rFonts w:hint="eastAsia" w:eastAsia="隶书"/>
          <w:b/>
          <w:bCs/>
          <w:sz w:val="44"/>
        </w:rPr>
        <w:t>浙江工商大学</w:t>
      </w:r>
    </w:p>
    <w:p>
      <w:pPr>
        <w:spacing w:line="480" w:lineRule="auto"/>
        <w:jc w:val="center"/>
        <w:rPr>
          <w:rFonts w:eastAsia="隶书"/>
          <w:b/>
          <w:bCs/>
          <w:sz w:val="44"/>
        </w:rPr>
      </w:pPr>
    </w:p>
    <w:p>
      <w:pPr>
        <w:spacing w:line="720" w:lineRule="auto"/>
        <w:jc w:val="center"/>
        <w:rPr>
          <w:rFonts w:hint="eastAsia" w:eastAsia="宋体"/>
          <w:b/>
          <w:bCs/>
          <w:sz w:val="52"/>
        </w:rPr>
      </w:pPr>
      <w:r>
        <w:rPr>
          <w:rFonts w:hint="eastAsia" w:eastAsia="宋体"/>
          <w:b/>
          <w:bCs/>
          <w:sz w:val="52"/>
          <w:lang w:eastAsia="zh-CN"/>
        </w:rPr>
        <w:t>研究生精品示范课程项目</w:t>
      </w:r>
    </w:p>
    <w:p>
      <w:pPr>
        <w:spacing w:before="312" w:beforeLines="100" w:line="720" w:lineRule="auto"/>
        <w:jc w:val="center"/>
        <w:rPr>
          <w:rFonts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申</w:t>
      </w:r>
      <w:r>
        <w:rPr>
          <w:rFonts w:eastAsia="黑体"/>
          <w:b/>
          <w:bCs/>
          <w:sz w:val="52"/>
        </w:rPr>
        <w:t xml:space="preserve">  </w:t>
      </w:r>
      <w:r>
        <w:rPr>
          <w:rFonts w:hint="eastAsia" w:eastAsia="黑体"/>
          <w:b/>
          <w:bCs/>
          <w:sz w:val="52"/>
        </w:rPr>
        <w:t>请</w:t>
      </w:r>
      <w:r>
        <w:rPr>
          <w:rFonts w:eastAsia="黑体"/>
          <w:b/>
          <w:bCs/>
          <w:sz w:val="52"/>
        </w:rPr>
        <w:t xml:space="preserve">  </w:t>
      </w:r>
      <w:r>
        <w:rPr>
          <w:rFonts w:hint="eastAsia" w:eastAsia="黑体"/>
          <w:b/>
          <w:bCs/>
          <w:sz w:val="52"/>
        </w:rPr>
        <w:t>书</w:t>
      </w:r>
    </w:p>
    <w:p>
      <w:pPr>
        <w:jc w:val="center"/>
        <w:rPr>
          <w:sz w:val="36"/>
        </w:rPr>
      </w:pPr>
    </w:p>
    <w:p>
      <w:pPr>
        <w:spacing w:line="360" w:lineRule="auto"/>
        <w:ind w:left="1260"/>
        <w:rPr>
          <w:rFonts w:eastAsia="仿宋_GB2312"/>
          <w:sz w:val="28"/>
          <w:szCs w:val="28"/>
        </w:rPr>
      </w:pPr>
    </w:p>
    <w:p>
      <w:pPr>
        <w:spacing w:line="360" w:lineRule="auto"/>
        <w:rPr>
          <w:rFonts w:eastAsia="仿宋_GB2312"/>
          <w:sz w:val="28"/>
          <w:szCs w:val="28"/>
        </w:rPr>
      </w:pPr>
    </w:p>
    <w:p>
      <w:pPr>
        <w:spacing w:line="360" w:lineRule="auto"/>
        <w:rPr>
          <w:rFonts w:eastAsia="仿宋_GB2312"/>
          <w:sz w:val="28"/>
          <w:szCs w:val="28"/>
        </w:rPr>
      </w:pPr>
    </w:p>
    <w:p>
      <w:pPr>
        <w:tabs>
          <w:tab w:val="center" w:pos="4320"/>
        </w:tabs>
        <w:spacing w:line="480" w:lineRule="auto"/>
        <w:rPr>
          <w:rFonts w:eastAsia="仿宋_GB2312"/>
          <w:b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         </w:t>
      </w:r>
      <w:r>
        <w:rPr>
          <w:rFonts w:eastAsia="仿宋_GB2312"/>
          <w:b/>
          <w:sz w:val="28"/>
          <w:szCs w:val="28"/>
        </w:rPr>
        <w:tab/>
      </w:r>
    </w:p>
    <w:p>
      <w:pPr>
        <w:spacing w:line="480" w:lineRule="auto"/>
        <w:ind w:left="126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eastAsia="仿宋_GB2312" w:cs="仿宋_GB2312"/>
          <w:b/>
          <w:bCs/>
          <w:sz w:val="28"/>
          <w:szCs w:val="28"/>
        </w:rPr>
        <w:t>项目名称：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 </w:t>
      </w:r>
    </w:p>
    <w:p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项目负责人：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申报学院：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 </w:t>
      </w:r>
    </w:p>
    <w:p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申报日期：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 </w:t>
      </w:r>
    </w:p>
    <w:p>
      <w:pPr>
        <w:ind w:left="1260"/>
        <w:jc w:val="center"/>
        <w:rPr>
          <w:rFonts w:eastAsia="仿宋_GB2312"/>
          <w:sz w:val="28"/>
          <w:szCs w:val="28"/>
        </w:rPr>
      </w:pPr>
    </w:p>
    <w:p>
      <w:pPr>
        <w:ind w:left="1260"/>
        <w:jc w:val="center"/>
        <w:rPr>
          <w:rFonts w:eastAsia="仿宋_GB2312"/>
          <w:sz w:val="28"/>
          <w:szCs w:val="28"/>
        </w:rPr>
      </w:pPr>
    </w:p>
    <w:p>
      <w:pPr>
        <w:ind w:left="1260"/>
        <w:jc w:val="center"/>
        <w:rPr>
          <w:rFonts w:eastAsia="仿宋_GB2312"/>
          <w:sz w:val="28"/>
          <w:szCs w:val="28"/>
        </w:rPr>
      </w:pPr>
    </w:p>
    <w:p>
      <w:pPr>
        <w:rPr>
          <w:rFonts w:eastAsia="仿宋_GB2312"/>
          <w:sz w:val="28"/>
          <w:szCs w:val="28"/>
        </w:rPr>
      </w:pPr>
    </w:p>
    <w:p>
      <w:pPr>
        <w:jc w:val="center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浙江工商大学研究生院 制</w:t>
      </w:r>
    </w:p>
    <w:tbl>
      <w:tblPr>
        <w:tblStyle w:val="7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801"/>
        <w:gridCol w:w="224"/>
        <w:gridCol w:w="898"/>
        <w:gridCol w:w="801"/>
        <w:gridCol w:w="161"/>
        <w:gridCol w:w="786"/>
        <w:gridCol w:w="879"/>
        <w:gridCol w:w="891"/>
        <w:gridCol w:w="742"/>
        <w:gridCol w:w="956"/>
        <w:gridCol w:w="505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9828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/>
                <w:b/>
                <w:sz w:val="24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项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目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228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92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7228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思政课程建设改革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“课程思政”课堂创新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  <w:lang w:eastAsia="zh-CN"/>
              </w:rPr>
              <w:t>公共课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spacing w:line="384" w:lineRule="auto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  <w:lang w:eastAsia="zh-CN"/>
              </w:rPr>
              <w:t>学位核心课程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  <w:lang w:eastAsia="zh-CN"/>
              </w:rPr>
              <w:t>专业课课程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  <w:lang w:eastAsia="zh-CN"/>
              </w:rPr>
              <w:t>全英文授课课程</w:t>
            </w:r>
            <w:r>
              <w:rPr>
                <w:rFonts w:hint="eastAsia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92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7228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□博士生课   □硕士生课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92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模式</w:t>
            </w:r>
          </w:p>
        </w:tc>
        <w:tc>
          <w:tcPr>
            <w:tcW w:w="7228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全部在线</w:t>
            </w:r>
            <w:r>
              <w:rPr>
                <w:rFonts w:hint="eastAsia"/>
              </w:rPr>
              <w:t xml:space="preserve">   □</w:t>
            </w:r>
            <w:r>
              <w:rPr>
                <w:rFonts w:hint="eastAsia"/>
                <w:lang w:eastAsia="zh-CN"/>
              </w:rPr>
              <w:t>线上线下结合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92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申请经费（万元）</w:t>
            </w:r>
          </w:p>
        </w:tc>
        <w:tc>
          <w:tcPr>
            <w:tcW w:w="26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63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29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restart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负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责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801" w:type="dxa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801" w:type="dxa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4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63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507" w:type="dxa"/>
            <w:vAlign w:val="center"/>
          </w:tcPr>
          <w:p>
            <w:pPr>
              <w:spacing w:line="384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801" w:type="dxa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1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801" w:type="dxa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94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63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4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硕、博导</w:t>
            </w:r>
          </w:p>
        </w:tc>
        <w:tc>
          <w:tcPr>
            <w:tcW w:w="1507" w:type="dxa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92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所在院、学科</w:t>
            </w:r>
          </w:p>
        </w:tc>
        <w:tc>
          <w:tcPr>
            <w:tcW w:w="7228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92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6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  <w:r>
              <w:rPr>
                <w:rFonts w:hint="eastAsia"/>
              </w:rPr>
              <w:t>E-</w:t>
            </w:r>
            <w:r>
              <w:t>mail</w:t>
            </w:r>
          </w:p>
        </w:tc>
        <w:tc>
          <w:tcPr>
            <w:tcW w:w="37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restart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主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要   参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加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者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0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89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8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2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0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8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786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2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0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8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786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2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0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8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786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2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0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8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786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2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0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8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786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2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0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8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786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2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0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8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786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2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7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4" w:lineRule="auto"/>
              <w:jc w:val="center"/>
            </w:pPr>
          </w:p>
        </w:tc>
        <w:tc>
          <w:tcPr>
            <w:tcW w:w="10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8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786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891" w:type="dxa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  <w:tc>
          <w:tcPr>
            <w:tcW w:w="2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7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项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目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内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容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、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义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摘</w:t>
            </w:r>
          </w:p>
          <w:p>
            <w:pPr>
              <w:spacing w:line="276" w:lineRule="auto"/>
              <w:jc w:val="center"/>
            </w:pPr>
            <w:r>
              <w:rPr>
                <w:rFonts w:hint="eastAsia"/>
              </w:rPr>
              <w:t>要</w:t>
            </w:r>
          </w:p>
        </w:tc>
        <w:tc>
          <w:tcPr>
            <w:tcW w:w="9151" w:type="dxa"/>
            <w:gridSpan w:val="12"/>
            <w:vAlign w:val="center"/>
          </w:tcPr>
          <w:p>
            <w:pPr>
              <w:spacing w:line="384" w:lineRule="auto"/>
              <w:jc w:val="both"/>
            </w:pPr>
          </w:p>
        </w:tc>
      </w:tr>
    </w:tbl>
    <w:p/>
    <w:p/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7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before="156" w:beforeLines="50"/>
              <w:rPr>
                <w:b/>
              </w:rPr>
            </w:pPr>
            <w:r>
              <w:rPr>
                <w:rFonts w:hint="eastAsia"/>
                <w:b/>
                <w:sz w:val="24"/>
              </w:rPr>
              <w:t>二、项目立项依据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8" w:hRule="atLeast"/>
        </w:trPr>
        <w:tc>
          <w:tcPr>
            <w:tcW w:w="97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156" w:beforeLines="50"/>
            </w:pPr>
            <w:r>
              <w:rPr>
                <w:rFonts w:hint="eastAsia"/>
              </w:rPr>
              <w:t>（课程建设目的、意义及同类工作现状等）</w:t>
            </w:r>
          </w:p>
        </w:tc>
      </w:tr>
    </w:tbl>
    <w:p>
      <w:pPr>
        <w:jc w:val="center"/>
      </w:pP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before="156" w:beforeLines="5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三、项目基础建设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8" w:hRule="atLeast"/>
        </w:trPr>
        <w:tc>
          <w:tcPr>
            <w:tcW w:w="97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156" w:beforeLines="50"/>
            </w:pPr>
          </w:p>
          <w:p>
            <w:pPr>
              <w:spacing w:before="156" w:beforeLines="50"/>
            </w:pPr>
          </w:p>
        </w:tc>
      </w:tr>
    </w:tbl>
    <w:p/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四、项目建设和运行方案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8" w:hRule="atLeast"/>
        </w:trPr>
        <w:tc>
          <w:tcPr>
            <w:tcW w:w="9781" w:type="dxa"/>
            <w:tcBorders>
              <w:top w:val="single" w:color="auto" w:sz="4" w:space="0"/>
            </w:tcBorders>
          </w:tcPr>
          <w:p>
            <w:pPr>
              <w:spacing w:before="156" w:beforeLines="50"/>
            </w:pPr>
            <w:r>
              <w:rPr>
                <w:rFonts w:hint="eastAsia"/>
              </w:rPr>
              <w:t>（课程建设内容、目标、实施方案和拟解决的关键问题等）</w:t>
            </w:r>
          </w:p>
          <w:p>
            <w:pPr>
              <w:rPr>
                <w:b/>
                <w:sz w:val="24"/>
                <w:szCs w:val="24"/>
              </w:rPr>
            </w:pPr>
          </w:p>
        </w:tc>
      </w:tr>
    </w:tbl>
    <w:p/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63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五、项目预期成果形式、效果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0" w:hRule="atLeast"/>
        </w:trPr>
        <w:tc>
          <w:tcPr>
            <w:tcW w:w="9639" w:type="dxa"/>
            <w:tcBorders>
              <w:top w:val="single" w:color="auto" w:sz="4" w:space="0"/>
            </w:tcBorders>
          </w:tcPr>
          <w:p/>
        </w:tc>
      </w:tr>
    </w:tbl>
    <w:p/>
    <w:p/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446"/>
        <w:gridCol w:w="6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3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六、经费预算（单位：万元）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 号</w:t>
            </w:r>
          </w:p>
        </w:tc>
        <w:tc>
          <w:tcPr>
            <w:tcW w:w="144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 费 预 算</w:t>
            </w:r>
          </w:p>
        </w:tc>
        <w:tc>
          <w:tcPr>
            <w:tcW w:w="685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用    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446" w:type="dxa"/>
            <w:vAlign w:val="center"/>
          </w:tcPr>
          <w:p>
            <w:pPr>
              <w:jc w:val="center"/>
            </w:pPr>
          </w:p>
        </w:tc>
        <w:tc>
          <w:tcPr>
            <w:tcW w:w="6855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63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七、推荐审批意见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0" w:hRule="atLeast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学院意见：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ind w:right="525" w:firstLine="6615" w:firstLineChars="3150"/>
            </w:pPr>
            <w:r>
              <w:rPr>
                <w:rFonts w:hint="eastAsia"/>
              </w:rPr>
              <w:t>主管院长签名：</w:t>
            </w:r>
          </w:p>
          <w:p>
            <w:pPr>
              <w:ind w:right="105" w:firstLine="4410" w:firstLineChars="2100"/>
              <w:jc w:val="right"/>
            </w:pPr>
          </w:p>
          <w:p>
            <w:pPr>
              <w:ind w:right="840" w:firstLine="6510" w:firstLineChars="3100"/>
            </w:pPr>
            <w:r>
              <w:rPr>
                <w:rFonts w:hint="eastAsia"/>
              </w:rPr>
              <w:t>（部门公章）</w:t>
            </w:r>
          </w:p>
          <w:p>
            <w:pPr>
              <w:spacing w:line="276" w:lineRule="auto"/>
              <w:ind w:right="420" w:firstLine="6615" w:firstLineChars="3150"/>
            </w:pPr>
            <w:r>
              <w:rPr>
                <w:rFonts w:hint="eastAsia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atLeast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研究生院意见：</w:t>
            </w:r>
          </w:p>
          <w:p/>
          <w:p/>
          <w:p/>
          <w:p/>
          <w:p>
            <w:pPr>
              <w:ind w:right="105"/>
              <w:jc w:val="right"/>
            </w:pPr>
          </w:p>
          <w:p>
            <w:pPr>
              <w:ind w:right="420" w:firstLine="6615" w:firstLineChars="3150"/>
            </w:pPr>
            <w:r>
              <w:rPr>
                <w:rFonts w:hint="eastAsia"/>
              </w:rPr>
              <w:t>主管院长签名：</w:t>
            </w:r>
          </w:p>
          <w:p>
            <w:pPr>
              <w:ind w:firstLine="4515" w:firstLineChars="2150"/>
              <w:jc w:val="right"/>
            </w:pPr>
          </w:p>
          <w:p>
            <w:pPr>
              <w:ind w:right="525" w:firstLine="6510" w:firstLineChars="3100"/>
            </w:pPr>
            <w:r>
              <w:rPr>
                <w:rFonts w:hint="eastAsia"/>
              </w:rPr>
              <w:t>（部门公章）</w:t>
            </w:r>
          </w:p>
          <w:p>
            <w:pPr>
              <w:spacing w:line="276" w:lineRule="auto"/>
              <w:ind w:right="420" w:firstLine="6615" w:firstLineChars="3150"/>
            </w:pPr>
            <w:r>
              <w:rPr>
                <w:rFonts w:hint="eastAsia"/>
              </w:rPr>
              <w:t>年    月     日</w:t>
            </w:r>
          </w:p>
          <w:p>
            <w:pPr>
              <w:ind w:right="315"/>
              <w:jc w:val="right"/>
              <w:rPr>
                <w:b/>
              </w:rPr>
            </w:pPr>
          </w:p>
        </w:tc>
      </w:tr>
    </w:tbl>
    <w:p/>
    <w:p>
      <w:pPr>
        <w:spacing w:line="720" w:lineRule="auto"/>
        <w:jc w:val="center"/>
        <w:rPr>
          <w:rFonts w:hint="eastAsia" w:eastAsia="宋体"/>
          <w:b/>
          <w:bCs/>
          <w:sz w:val="52"/>
          <w:lang w:eastAsia="zh-CN"/>
        </w:rPr>
      </w:pPr>
      <w:r>
        <w:rPr>
          <w:rFonts w:hint="eastAsia" w:eastAsia="宋体"/>
          <w:b/>
          <w:bCs/>
          <w:sz w:val="52"/>
          <w:lang w:eastAsia="zh-CN"/>
        </w:rPr>
        <w:t>研究生精品示范课程项目</w:t>
      </w:r>
      <w:r>
        <w:rPr>
          <w:rFonts w:hint="eastAsia"/>
          <w:b/>
          <w:bCs/>
          <w:sz w:val="52"/>
          <w:lang w:eastAsia="zh-CN"/>
        </w:rPr>
        <w:t>申报说明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440" w:firstLineChars="200"/>
        <w:jc w:val="both"/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2"/>
          <w:szCs w:val="22"/>
          <w:shd w:val="clear" w:fill="FFFFFF"/>
          <w:lang w:eastAsia="zh-CN"/>
        </w:rPr>
        <w:t>研究生精品示范课程项目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val="en-US" w:eastAsia="zh-CN"/>
        </w:rPr>
        <w:t>支持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思政课程、课程思政、公共课、学位核心课程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专业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eastAsia="zh-CN"/>
        </w:rPr>
        <w:t>选修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课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eastAsia="zh-CN"/>
        </w:rPr>
        <w:t>和全外文授课课程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。课程需落实思政课程与专业课程育人的要求，明确“课程思政”的目标与标准，挖掘课程的德育内涵与元素，拓展课程教学内容，创新“课程思政”的教学方法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支持具有“新文科”、“新工科”和“新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eastAsia="zh-CN"/>
        </w:rPr>
        <w:t>农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科”特色的公共课、学位核心课和专业选修课</w:t>
      </w:r>
      <w:r>
        <w:rPr>
          <w:rFonts w:hint="eastAsia" w:ascii="宋体" w:hAnsi="宋体" w:cs="宋体"/>
          <w:color w:val="333333"/>
          <w:sz w:val="22"/>
          <w:szCs w:val="22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sz w:val="22"/>
          <w:szCs w:val="22"/>
          <w:shd w:val="clear" w:fill="FFFFFF"/>
          <w:lang w:eastAsia="zh-CN"/>
        </w:rPr>
        <w:t>鼓励商科与其他学科，尤其是新工科的交叉融合创新，倡导“文理交叉”“文文通融”。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val="en-US" w:eastAsia="zh-CN"/>
        </w:rPr>
        <w:t>精品示范课程项目优先支持在线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研究生课程建设，在线课程教学内容应在课程设置、教材建设、教师队伍、考试方法和教学研究建设等方面要突出大商科的风格与特色，要积极运用科学、灵活的现代化教学方法、教学手段，充分利用“雨课堂”等平台上的优质网络资源，在内容重构、教学活动设计、教学资源编制和视频录制，形成较为完善的在线学习与课堂教学相结合的课程教学内容。学位核心课程教学内容需符合高等教育出版社</w:t>
      </w:r>
      <w:r>
        <w:rPr>
          <w:rFonts w:hint="eastAsia" w:ascii="宋体" w:hAnsi="宋体" w:cs="宋体"/>
          <w:color w:val="333333"/>
          <w:sz w:val="24"/>
          <w:szCs w:val="24"/>
          <w:shd w:val="clear" w:fill="FFFFFF"/>
          <w:lang w:eastAsia="zh-CN"/>
        </w:rPr>
        <w:t>《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学术学位研究生核心课程指南(试行)</w:t>
      </w:r>
      <w:r>
        <w:rPr>
          <w:rFonts w:hint="eastAsia" w:ascii="宋体" w:hAnsi="宋体" w:cs="宋体"/>
          <w:color w:val="333333"/>
          <w:sz w:val="24"/>
          <w:szCs w:val="24"/>
          <w:shd w:val="clear" w:fill="FFFFFF"/>
          <w:lang w:eastAsia="zh-CN"/>
        </w:rPr>
        <w:t>》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要求，在线课程内容应包括课程教学视频、 课程视频字幕、 课程讲义、课程大纲、课程结课评价标准、课程章节练习与考试题及答案等。对于不具备完全在线的课程，鼓励线下线上相结合的模式开展在线课程建设，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应设置合理的线上、线下学时分配比例，线上教学的课程比例不得低于总教学内容的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val="en-US" w:eastAsia="zh-CN"/>
        </w:rPr>
        <w:t>1/2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val="en-US"/>
        </w:rPr>
        <w:t xml:space="preserve"> 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鼓励已开设校级及以上的精品课程、优质本科课程的老师积极申报研究生在线课程建设，深入推进课程建设；鼓励教学名师、学科带头人、精品课程或优质课程负责人领衔采取团队建设制，课程负责人录制视频时长占课程总时长应不少于30%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cs="仿宋_GB2312" w:asciiTheme="minorEastAsia" w:hAnsiTheme="minorEastAsia" w:eastAsiaTheme="minorEastAsia"/>
          <w:b/>
          <w:bCs/>
          <w:sz w:val="22"/>
          <w:szCs w:val="28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精品示范课程项目资助数量为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项左右，重点项目拟资助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val="en-US" w:eastAsia="zh-CN"/>
        </w:rPr>
        <w:t>10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门，每个项目资助经费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万元，一般项目资助拟资助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val="en-US" w:eastAsia="zh-CN"/>
        </w:rPr>
        <w:t>15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门，每个项目资助经费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万元。原则上重点项目应是全部</w:t>
      </w:r>
      <w:r>
        <w:rPr>
          <w:rFonts w:hint="eastAsia" w:ascii="宋体" w:hAnsi="宋体" w:cs="宋体"/>
          <w:color w:val="333333"/>
          <w:sz w:val="24"/>
          <w:szCs w:val="24"/>
          <w:shd w:val="clear" w:fill="FFFFFF"/>
          <w:lang w:eastAsia="zh-CN"/>
        </w:rPr>
        <w:t>教学内容可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在线</w:t>
      </w:r>
      <w:r>
        <w:rPr>
          <w:rFonts w:hint="eastAsia" w:ascii="宋体" w:hAnsi="宋体" w:cs="宋体"/>
          <w:color w:val="333333"/>
          <w:sz w:val="24"/>
          <w:szCs w:val="24"/>
          <w:shd w:val="clear" w:fill="FFFFFF"/>
          <w:lang w:val="en-US" w:eastAsia="zh-CN"/>
        </w:rPr>
        <w:t>上开展的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教学课程</w:t>
      </w:r>
      <w:r>
        <w:rPr>
          <w:rFonts w:hint="eastAsia" w:ascii="宋体" w:hAnsi="宋体" w:cs="宋体"/>
          <w:color w:val="333333"/>
          <w:sz w:val="24"/>
          <w:szCs w:val="24"/>
          <w:shd w:val="clear" w:fill="FFFFFF"/>
          <w:lang w:eastAsia="zh-CN"/>
        </w:rPr>
        <w:t>，一般项目为可线上线下相结合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开展</w:t>
      </w:r>
      <w:bookmarkStart w:id="0" w:name="_GoBack"/>
      <w:bookmarkEnd w:id="0"/>
      <w:r>
        <w:rPr>
          <w:rFonts w:hint="eastAsia" w:ascii="宋体" w:hAnsi="宋体" w:cs="宋体"/>
          <w:color w:val="333333"/>
          <w:sz w:val="24"/>
          <w:szCs w:val="24"/>
          <w:shd w:val="clear" w:fill="FFFFFF"/>
          <w:lang w:eastAsia="zh-CN"/>
        </w:rPr>
        <w:t>教学的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  <w:t>课程</w:t>
      </w:r>
      <w:r>
        <w:rPr>
          <w:rFonts w:hint="eastAsia" w:ascii="宋体" w:hAnsi="宋体" w:cs="宋体"/>
          <w:color w:val="333333"/>
          <w:sz w:val="24"/>
          <w:szCs w:val="24"/>
          <w:shd w:val="clear" w:fill="FFFFFF"/>
          <w:lang w:eastAsia="zh-CN"/>
        </w:rPr>
        <w:t>。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8110C"/>
    <w:rsid w:val="00014619"/>
    <w:rsid w:val="0007774C"/>
    <w:rsid w:val="000C289E"/>
    <w:rsid w:val="000E7FDC"/>
    <w:rsid w:val="001319A3"/>
    <w:rsid w:val="001B19BA"/>
    <w:rsid w:val="002225C3"/>
    <w:rsid w:val="00235EF1"/>
    <w:rsid w:val="003021FA"/>
    <w:rsid w:val="003276AD"/>
    <w:rsid w:val="003C7797"/>
    <w:rsid w:val="003E7AD1"/>
    <w:rsid w:val="00465BB7"/>
    <w:rsid w:val="00476DD3"/>
    <w:rsid w:val="00482D99"/>
    <w:rsid w:val="0048458F"/>
    <w:rsid w:val="004D1BFF"/>
    <w:rsid w:val="004D784B"/>
    <w:rsid w:val="004F7693"/>
    <w:rsid w:val="00512E85"/>
    <w:rsid w:val="00515A74"/>
    <w:rsid w:val="00536678"/>
    <w:rsid w:val="0058110C"/>
    <w:rsid w:val="005869E7"/>
    <w:rsid w:val="00590429"/>
    <w:rsid w:val="005C575E"/>
    <w:rsid w:val="006C219E"/>
    <w:rsid w:val="006E0DE2"/>
    <w:rsid w:val="006F5726"/>
    <w:rsid w:val="00742F65"/>
    <w:rsid w:val="007B1000"/>
    <w:rsid w:val="0083385C"/>
    <w:rsid w:val="00852B47"/>
    <w:rsid w:val="00874534"/>
    <w:rsid w:val="008C3172"/>
    <w:rsid w:val="00917B32"/>
    <w:rsid w:val="00933F77"/>
    <w:rsid w:val="009B5A95"/>
    <w:rsid w:val="00B25002"/>
    <w:rsid w:val="00B3151D"/>
    <w:rsid w:val="00B4280A"/>
    <w:rsid w:val="00B91070"/>
    <w:rsid w:val="00C0114F"/>
    <w:rsid w:val="00C11214"/>
    <w:rsid w:val="00D948FE"/>
    <w:rsid w:val="00E822FC"/>
    <w:rsid w:val="00F1276B"/>
    <w:rsid w:val="00FB0D59"/>
    <w:rsid w:val="04605C32"/>
    <w:rsid w:val="0B6D565C"/>
    <w:rsid w:val="23E00600"/>
    <w:rsid w:val="266B33C1"/>
    <w:rsid w:val="26DF58CD"/>
    <w:rsid w:val="53A13051"/>
    <w:rsid w:val="58015783"/>
    <w:rsid w:val="5DC82B8B"/>
    <w:rsid w:val="5E5D2A85"/>
    <w:rsid w:val="6747152C"/>
    <w:rsid w:val="67D129A9"/>
    <w:rsid w:val="68DB4FA7"/>
    <w:rsid w:val="700561BB"/>
    <w:rsid w:val="71C5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rPr>
      <w:rFonts w:ascii="Times New Roman" w:hAnsi="Times New Roman" w:cs="Times New Roman"/>
      <w:szCs w:val="20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Char"/>
    <w:basedOn w:val="9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页眉 Char"/>
    <w:basedOn w:val="9"/>
    <w:link w:val="5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4">
    <w:name w:val="批注框文本 Char"/>
    <w:basedOn w:val="9"/>
    <w:link w:val="3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B19BEB-076E-4F5E-8D64-A2EAEAC510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123</Words>
  <Characters>706</Characters>
  <Lines>5</Lines>
  <Paragraphs>1</Paragraphs>
  <TotalTime>5</TotalTime>
  <ScaleCrop>false</ScaleCrop>
  <LinksUpToDate>false</LinksUpToDate>
  <CharactersWithSpaces>828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2015-03-24T02:37:00Z</dcterms:created>
  <dc:creator>dell</dc:creator>
  <cp:lastModifiedBy>云和细雨</cp:lastModifiedBy>
  <cp:lastPrinted>2018-04-11T06:40:00Z</cp:lastPrinted>
  <dcterms:modified xsi:type="dcterms:W3CDTF">2020-09-25T10:54:21Z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