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60" w:rsidRPr="00422C60" w:rsidRDefault="00422C60" w:rsidP="00933D19">
      <w:pPr>
        <w:rPr>
          <w:rFonts w:ascii="方正小标宋简体" w:eastAsia="方正小标宋简体"/>
          <w:sz w:val="72"/>
          <w:szCs w:val="72"/>
        </w:rPr>
      </w:pPr>
    </w:p>
    <w:p w:rsidR="00422C60" w:rsidRPr="00422C60" w:rsidRDefault="00422C60" w:rsidP="00422C60">
      <w:pPr>
        <w:jc w:val="center"/>
        <w:rPr>
          <w:rFonts w:ascii="方正小标宋简体" w:eastAsia="方正小标宋简体"/>
          <w:sz w:val="72"/>
          <w:szCs w:val="72"/>
        </w:rPr>
      </w:pPr>
      <w:r w:rsidRPr="00422C60">
        <w:rPr>
          <w:rFonts w:ascii="方正小标宋简体" w:eastAsia="方正小标宋简体" w:hint="eastAsia"/>
          <w:sz w:val="72"/>
          <w:szCs w:val="72"/>
        </w:rPr>
        <w:t>使</w:t>
      </w:r>
    </w:p>
    <w:p w:rsidR="00422C60" w:rsidRPr="00422C60" w:rsidRDefault="00422C60" w:rsidP="00422C60">
      <w:pPr>
        <w:jc w:val="center"/>
        <w:rPr>
          <w:rFonts w:ascii="方正小标宋简体" w:eastAsia="方正小标宋简体"/>
          <w:sz w:val="72"/>
          <w:szCs w:val="72"/>
        </w:rPr>
      </w:pPr>
      <w:r w:rsidRPr="00422C60">
        <w:rPr>
          <w:rFonts w:ascii="方正小标宋简体" w:eastAsia="方正小标宋简体" w:hint="eastAsia"/>
          <w:sz w:val="72"/>
          <w:szCs w:val="72"/>
        </w:rPr>
        <w:t>用</w:t>
      </w:r>
    </w:p>
    <w:p w:rsidR="00422C60" w:rsidRPr="00422C60" w:rsidRDefault="00422C60" w:rsidP="00422C60">
      <w:pPr>
        <w:jc w:val="center"/>
        <w:rPr>
          <w:rFonts w:ascii="方正小标宋简体" w:eastAsia="方正小标宋简体"/>
          <w:sz w:val="72"/>
          <w:szCs w:val="72"/>
        </w:rPr>
      </w:pPr>
      <w:r w:rsidRPr="00422C60">
        <w:rPr>
          <w:rFonts w:ascii="方正小标宋简体" w:eastAsia="方正小标宋简体" w:hint="eastAsia"/>
          <w:sz w:val="72"/>
          <w:szCs w:val="72"/>
        </w:rPr>
        <w:t>手</w:t>
      </w:r>
    </w:p>
    <w:p w:rsidR="00551111" w:rsidRDefault="00422C60" w:rsidP="00422C60">
      <w:pPr>
        <w:jc w:val="center"/>
        <w:rPr>
          <w:rFonts w:ascii="方正小标宋简体" w:eastAsia="方正小标宋简体"/>
          <w:sz w:val="72"/>
          <w:szCs w:val="72"/>
        </w:rPr>
      </w:pPr>
      <w:r w:rsidRPr="00422C60">
        <w:rPr>
          <w:rFonts w:ascii="方正小标宋简体" w:eastAsia="方正小标宋简体" w:hint="eastAsia"/>
          <w:sz w:val="72"/>
          <w:szCs w:val="72"/>
        </w:rPr>
        <w:t>册</w:t>
      </w:r>
    </w:p>
    <w:p w:rsidR="00422C60" w:rsidRPr="00422C60" w:rsidRDefault="00422C60" w:rsidP="00422C60">
      <w:pPr>
        <w:jc w:val="center"/>
        <w:rPr>
          <w:rFonts w:ascii="楷体_GB2312" w:eastAsia="楷体_GB2312"/>
          <w:b/>
          <w:sz w:val="36"/>
          <w:szCs w:val="72"/>
        </w:rPr>
      </w:pPr>
      <w:r w:rsidRPr="00422C60">
        <w:rPr>
          <w:rFonts w:ascii="楷体_GB2312" w:eastAsia="楷体_GB2312" w:hint="eastAsia"/>
          <w:b/>
          <w:sz w:val="36"/>
          <w:szCs w:val="72"/>
        </w:rPr>
        <w:t>（适用于研究生用户）</w:t>
      </w:r>
    </w:p>
    <w:p w:rsidR="00422C60" w:rsidRDefault="00422C60" w:rsidP="00422C60">
      <w:pPr>
        <w:jc w:val="center"/>
        <w:rPr>
          <w:rFonts w:ascii="楷体_GB2312" w:eastAsia="楷体_GB2312"/>
          <w:sz w:val="36"/>
          <w:szCs w:val="72"/>
        </w:rPr>
      </w:pPr>
    </w:p>
    <w:p w:rsidR="00422C60" w:rsidRDefault="00422C60" w:rsidP="00933D19">
      <w:pPr>
        <w:rPr>
          <w:rFonts w:ascii="楷体_GB2312" w:eastAsia="楷体_GB2312"/>
          <w:sz w:val="36"/>
          <w:szCs w:val="72"/>
        </w:rPr>
      </w:pPr>
    </w:p>
    <w:p w:rsidR="00422C60" w:rsidRDefault="00422C60" w:rsidP="00422C60">
      <w:pPr>
        <w:jc w:val="center"/>
        <w:rPr>
          <w:rFonts w:ascii="楷体_GB2312" w:eastAsia="楷体_GB2312"/>
          <w:sz w:val="36"/>
          <w:szCs w:val="72"/>
        </w:rPr>
      </w:pPr>
    </w:p>
    <w:p w:rsidR="00422C60" w:rsidRDefault="00422C60" w:rsidP="00422C60">
      <w:pPr>
        <w:jc w:val="center"/>
        <w:rPr>
          <w:rFonts w:ascii="楷体_GB2312" w:eastAsia="楷体_GB2312"/>
          <w:sz w:val="36"/>
          <w:szCs w:val="72"/>
        </w:rPr>
      </w:pPr>
      <w:r>
        <w:rPr>
          <w:rFonts w:ascii="楷体_GB2312" w:eastAsia="楷体_GB2312" w:hint="eastAsia"/>
          <w:sz w:val="36"/>
          <w:szCs w:val="72"/>
        </w:rPr>
        <w:t>浙江工商大学研究生院</w:t>
      </w:r>
    </w:p>
    <w:p w:rsidR="00422C60" w:rsidRDefault="00422C60" w:rsidP="00422C60">
      <w:pPr>
        <w:jc w:val="center"/>
        <w:rPr>
          <w:rFonts w:ascii="楷体_GB2312" w:eastAsia="楷体_GB2312"/>
          <w:sz w:val="36"/>
          <w:szCs w:val="72"/>
        </w:rPr>
      </w:pPr>
      <w:r>
        <w:rPr>
          <w:rFonts w:ascii="楷体_GB2312" w:eastAsia="楷体_GB2312" w:hint="eastAsia"/>
          <w:sz w:val="36"/>
          <w:szCs w:val="72"/>
        </w:rPr>
        <w:t>二〇一六年九月</w:t>
      </w:r>
    </w:p>
    <w:p w:rsidR="00422C60" w:rsidRDefault="00422C60" w:rsidP="00933D19">
      <w:pPr>
        <w:spacing w:afterLines="100"/>
        <w:jc w:val="center"/>
        <w:rPr>
          <w:rFonts w:ascii="方正小标宋简体" w:eastAsia="方正小标宋简体"/>
          <w:sz w:val="40"/>
          <w:szCs w:val="72"/>
        </w:rPr>
      </w:pPr>
      <w:r w:rsidRPr="00422C60">
        <w:rPr>
          <w:rFonts w:ascii="方正小标宋简体" w:eastAsia="方正小标宋简体" w:hint="eastAsia"/>
          <w:sz w:val="40"/>
          <w:szCs w:val="72"/>
        </w:rPr>
        <w:lastRenderedPageBreak/>
        <w:t>浙江工商大学研究生综合评奖信息系统</w:t>
      </w:r>
    </w:p>
    <w:p w:rsidR="008D71B0" w:rsidRDefault="00125BDD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为</w:t>
      </w:r>
      <w:r w:rsidRPr="009D00A7">
        <w:rPr>
          <w:rFonts w:ascii="宋体" w:hAnsi="宋体" w:hint="eastAsia"/>
          <w:sz w:val="28"/>
          <w:szCs w:val="21"/>
        </w:rPr>
        <w:t>实现教育信息化的管理，</w:t>
      </w:r>
      <w:r>
        <w:rPr>
          <w:rFonts w:ascii="宋体" w:hAnsi="宋体" w:hint="eastAsia"/>
          <w:sz w:val="28"/>
          <w:szCs w:val="21"/>
        </w:rPr>
        <w:t>提升日常工作质量，减轻学校、学院（</w:t>
      </w:r>
      <w:r w:rsidRPr="009D00A7">
        <w:rPr>
          <w:rFonts w:ascii="宋体" w:hAnsi="宋体" w:hint="eastAsia"/>
          <w:sz w:val="28"/>
          <w:szCs w:val="21"/>
        </w:rPr>
        <w:t>部门</w:t>
      </w:r>
      <w:r>
        <w:rPr>
          <w:rFonts w:ascii="宋体" w:hAnsi="宋体" w:hint="eastAsia"/>
          <w:sz w:val="28"/>
          <w:szCs w:val="21"/>
        </w:rPr>
        <w:t>）、学生</w:t>
      </w:r>
      <w:r w:rsidR="008D71B0">
        <w:rPr>
          <w:rFonts w:ascii="宋体" w:hAnsi="宋体" w:hint="eastAsia"/>
          <w:sz w:val="28"/>
          <w:szCs w:val="21"/>
        </w:rPr>
        <w:t>的</w:t>
      </w:r>
      <w:r w:rsidRPr="009D00A7">
        <w:rPr>
          <w:rFonts w:ascii="宋体" w:hAnsi="宋体" w:hint="eastAsia"/>
          <w:sz w:val="28"/>
          <w:szCs w:val="21"/>
        </w:rPr>
        <w:t>压力</w:t>
      </w:r>
      <w:r>
        <w:rPr>
          <w:rFonts w:ascii="宋体" w:hAnsi="宋体" w:hint="eastAsia"/>
          <w:sz w:val="28"/>
          <w:szCs w:val="21"/>
        </w:rPr>
        <w:t>，</w:t>
      </w:r>
      <w:r w:rsidR="008D71B0">
        <w:rPr>
          <w:rFonts w:ascii="宋体" w:hAnsi="宋体" w:hint="eastAsia"/>
          <w:sz w:val="28"/>
          <w:szCs w:val="21"/>
        </w:rPr>
        <w:t>由学校研究生院承担完成的“</w:t>
      </w:r>
      <w:r w:rsidRPr="00125BDD">
        <w:rPr>
          <w:rFonts w:ascii="宋体" w:hAnsi="宋体" w:hint="eastAsia"/>
          <w:sz w:val="28"/>
          <w:szCs w:val="21"/>
        </w:rPr>
        <w:t>浙江工商大学研究生综合评奖信息系统</w:t>
      </w:r>
      <w:r w:rsidR="008D71B0">
        <w:rPr>
          <w:rFonts w:ascii="宋体" w:hAnsi="宋体" w:hint="eastAsia"/>
          <w:sz w:val="28"/>
          <w:szCs w:val="21"/>
        </w:rPr>
        <w:t>”</w:t>
      </w:r>
      <w:r>
        <w:rPr>
          <w:rFonts w:ascii="宋体" w:hAnsi="宋体" w:hint="eastAsia"/>
          <w:sz w:val="28"/>
          <w:szCs w:val="21"/>
        </w:rPr>
        <w:t>已在学校范围内正式</w:t>
      </w:r>
      <w:r w:rsidR="008D71B0">
        <w:rPr>
          <w:rFonts w:ascii="宋体" w:hAnsi="宋体" w:hint="eastAsia"/>
          <w:sz w:val="28"/>
          <w:szCs w:val="21"/>
        </w:rPr>
        <w:t>发布</w:t>
      </w:r>
      <w:r>
        <w:rPr>
          <w:rFonts w:ascii="宋体" w:hAnsi="宋体" w:hint="eastAsia"/>
          <w:sz w:val="28"/>
          <w:szCs w:val="21"/>
        </w:rPr>
        <w:t>运行。</w:t>
      </w:r>
      <w:r w:rsidR="008D71B0">
        <w:rPr>
          <w:rFonts w:ascii="宋体" w:hAnsi="宋体" w:hint="eastAsia"/>
          <w:sz w:val="28"/>
          <w:szCs w:val="21"/>
        </w:rPr>
        <w:t>现将有关操作情况说明如下：</w:t>
      </w:r>
    </w:p>
    <w:p w:rsidR="008D71B0" w:rsidRDefault="008D71B0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一、系统信息</w:t>
      </w:r>
    </w:p>
    <w:p w:rsidR="008D71B0" w:rsidRDefault="008D71B0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1.访问网址</w:t>
      </w:r>
    </w:p>
    <w:p w:rsidR="008D71B0" w:rsidRDefault="008D71B0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外网地址：</w:t>
      </w:r>
      <w:hyperlink r:id="rId7" w:history="1">
        <w:r w:rsidR="00F82D42" w:rsidRPr="00B56D76">
          <w:rPr>
            <w:rStyle w:val="a4"/>
            <w:rFonts w:ascii="宋体" w:hAnsi="宋体"/>
            <w:sz w:val="28"/>
            <w:szCs w:val="21"/>
          </w:rPr>
          <w:t>http://124.160.64.191:11189</w:t>
        </w:r>
      </w:hyperlink>
    </w:p>
    <w:p w:rsidR="008D71B0" w:rsidRDefault="00F82D42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内网地址：</w:t>
      </w:r>
      <w:hyperlink r:id="rId8" w:history="1">
        <w:r w:rsidRPr="00B56D76">
          <w:rPr>
            <w:rStyle w:val="a4"/>
            <w:rFonts w:ascii="宋体" w:hAnsi="宋体"/>
            <w:sz w:val="28"/>
            <w:szCs w:val="21"/>
          </w:rPr>
          <w:t>http://10.11.111.1:89</w:t>
        </w:r>
      </w:hyperlink>
    </w:p>
    <w:p w:rsidR="00F82D42" w:rsidRPr="00F82D42" w:rsidRDefault="00F82D42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2.浏览器使用</w:t>
      </w:r>
    </w:p>
    <w:p w:rsidR="00F82D42" w:rsidRDefault="00F82D42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建议使用：</w:t>
      </w:r>
      <w:r w:rsidR="00580740">
        <w:rPr>
          <w:rFonts w:ascii="宋体" w:hAnsi="宋体" w:hint="eastAsia"/>
          <w:sz w:val="28"/>
          <w:szCs w:val="21"/>
        </w:rPr>
        <w:t>chrome浏览器、360浏览器（极速模式）</w:t>
      </w:r>
    </w:p>
    <w:p w:rsidR="00580740" w:rsidRDefault="00580740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3.研究生用户</w:t>
      </w:r>
      <w:r w:rsidR="00AE2965">
        <w:rPr>
          <w:rFonts w:ascii="宋体" w:hAnsi="宋体" w:hint="eastAsia"/>
          <w:sz w:val="28"/>
          <w:szCs w:val="21"/>
        </w:rPr>
        <w:t>登录</w:t>
      </w:r>
    </w:p>
    <w:p w:rsidR="00580740" w:rsidRDefault="00580740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登录名：学号。</w:t>
      </w:r>
    </w:p>
    <w:p w:rsidR="00580740" w:rsidRDefault="00580740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登录密码：身份证后六位（含字母大写）。</w:t>
      </w:r>
    </w:p>
    <w:p w:rsidR="000D742F" w:rsidRDefault="00AE2965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首次登陆系统，请修改和完善个人信息、上传个人电子照片。</w:t>
      </w:r>
      <w:r w:rsidR="000D742F">
        <w:rPr>
          <w:rFonts w:ascii="宋体" w:hAnsi="宋体" w:hint="eastAsia"/>
          <w:sz w:val="28"/>
          <w:szCs w:val="21"/>
        </w:rPr>
        <w:t>如需修改密码，请在“系统设置”中点击“修改密码”。</w:t>
      </w:r>
    </w:p>
    <w:p w:rsidR="000D742F" w:rsidRDefault="000D742F">
      <w:pPr>
        <w:widowControl/>
        <w:jc w:val="left"/>
        <w:rPr>
          <w:rFonts w:ascii="宋体" w:hAnsi="宋体"/>
          <w:sz w:val="28"/>
          <w:szCs w:val="21"/>
        </w:rPr>
      </w:pPr>
      <w:r>
        <w:rPr>
          <w:rFonts w:ascii="宋体" w:hAnsi="宋体"/>
          <w:sz w:val="28"/>
          <w:szCs w:val="21"/>
        </w:rPr>
        <w:br w:type="page"/>
      </w:r>
    </w:p>
    <w:p w:rsidR="000D742F" w:rsidRDefault="000D742F" w:rsidP="000D742F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lastRenderedPageBreak/>
        <w:t>二、系统</w:t>
      </w:r>
      <w:r w:rsidR="002B7300">
        <w:rPr>
          <w:rFonts w:ascii="宋体" w:hAnsi="宋体" w:hint="eastAsia"/>
          <w:sz w:val="28"/>
          <w:szCs w:val="21"/>
        </w:rPr>
        <w:t>基本情况</w:t>
      </w:r>
    </w:p>
    <w:p w:rsidR="000D742F" w:rsidRPr="005E0170" w:rsidRDefault="000D742F" w:rsidP="005E017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5E0170">
        <w:rPr>
          <w:rFonts w:ascii="宋体" w:hAnsi="宋体" w:hint="eastAsia"/>
          <w:sz w:val="28"/>
          <w:szCs w:val="21"/>
        </w:rPr>
        <w:t>在介绍系统业务操作之前，首先要对系统工作流程有一个整体的认识。</w:t>
      </w:r>
    </w:p>
    <w:p w:rsidR="000D742F" w:rsidRDefault="000D742F" w:rsidP="000D742F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1.登录界面</w:t>
      </w:r>
    </w:p>
    <w:p w:rsidR="00A93503" w:rsidRDefault="00A93503" w:rsidP="000D742F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系统无需注册，所有学生信息由学校研究生培养系统批量导入，学生按照上述说明的登录名与密码登录即可使用。</w:t>
      </w:r>
    </w:p>
    <w:p w:rsidR="000D742F" w:rsidRPr="000D742F" w:rsidRDefault="005E0170" w:rsidP="005E0170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886200" cy="24288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136" cy="24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42F" w:rsidRDefault="00A93503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2.业务系统结构</w:t>
      </w:r>
      <w:r w:rsidR="009A25A1">
        <w:rPr>
          <w:rFonts w:ascii="宋体" w:hAnsi="宋体" w:hint="eastAsia"/>
          <w:sz w:val="28"/>
          <w:szCs w:val="21"/>
        </w:rPr>
        <w:t>布局</w:t>
      </w:r>
    </w:p>
    <w:p w:rsidR="00082A19" w:rsidRPr="00082A19" w:rsidRDefault="00082A19" w:rsidP="008D71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751408">
        <w:rPr>
          <w:rFonts w:ascii="宋体" w:hAnsi="宋体" w:hint="eastAsia"/>
          <w:sz w:val="28"/>
          <w:szCs w:val="21"/>
        </w:rPr>
        <w:t>系统</w:t>
      </w:r>
      <w:r>
        <w:rPr>
          <w:rFonts w:ascii="宋体" w:hAnsi="宋体" w:hint="eastAsia"/>
          <w:sz w:val="28"/>
          <w:szCs w:val="21"/>
        </w:rPr>
        <w:t>各权限用户登录后界面布局完全一致，但因功能权限、数据权限等不同，在功能菜单区、业务处理区显示</w:t>
      </w:r>
      <w:r w:rsidR="00A8009B">
        <w:rPr>
          <w:rFonts w:ascii="宋体" w:hAnsi="宋体" w:hint="eastAsia"/>
          <w:sz w:val="28"/>
          <w:szCs w:val="21"/>
        </w:rPr>
        <w:t>数据</w:t>
      </w:r>
      <w:r>
        <w:rPr>
          <w:rFonts w:ascii="宋体" w:hAnsi="宋体" w:hint="eastAsia"/>
          <w:sz w:val="28"/>
          <w:szCs w:val="21"/>
        </w:rPr>
        <w:t>内容</w:t>
      </w:r>
      <w:r w:rsidR="00A8009B">
        <w:rPr>
          <w:rFonts w:ascii="宋体" w:hAnsi="宋体" w:hint="eastAsia"/>
          <w:sz w:val="28"/>
          <w:szCs w:val="21"/>
        </w:rPr>
        <w:t>会</w:t>
      </w:r>
      <w:r>
        <w:rPr>
          <w:rFonts w:ascii="宋体" w:hAnsi="宋体" w:hint="eastAsia"/>
          <w:sz w:val="28"/>
          <w:szCs w:val="21"/>
        </w:rPr>
        <w:t>不同。</w:t>
      </w:r>
    </w:p>
    <w:p w:rsidR="009A25A1" w:rsidRDefault="00A8009B" w:rsidP="00751408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5267325" cy="265747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08" w:rsidRPr="00751408" w:rsidRDefault="00751408" w:rsidP="00751408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lastRenderedPageBreak/>
        <w:t>（1）</w:t>
      </w:r>
      <w:r w:rsidRPr="00751408">
        <w:rPr>
          <w:rFonts w:ascii="宋体" w:hAnsi="宋体" w:hint="eastAsia"/>
          <w:sz w:val="28"/>
          <w:szCs w:val="21"/>
        </w:rPr>
        <w:t>系统标识区：放置软件授权单位标识信息。</w:t>
      </w:r>
    </w:p>
    <w:p w:rsidR="00751408" w:rsidRPr="00751408" w:rsidRDefault="00751408" w:rsidP="00751408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（2）登录信息</w:t>
      </w:r>
      <w:r w:rsidRPr="00751408">
        <w:rPr>
          <w:rFonts w:ascii="宋体" w:hAnsi="宋体" w:hint="eastAsia"/>
          <w:sz w:val="28"/>
          <w:szCs w:val="21"/>
        </w:rPr>
        <w:t>区：授权用户登录信息，可用于注销</w:t>
      </w:r>
      <w:r>
        <w:rPr>
          <w:rFonts w:ascii="宋体" w:hAnsi="宋体" w:hint="eastAsia"/>
          <w:sz w:val="28"/>
          <w:szCs w:val="21"/>
        </w:rPr>
        <w:t>、</w:t>
      </w:r>
      <w:r w:rsidRPr="00751408">
        <w:rPr>
          <w:rFonts w:ascii="宋体" w:hAnsi="宋体" w:hint="eastAsia"/>
          <w:sz w:val="28"/>
          <w:szCs w:val="21"/>
        </w:rPr>
        <w:t>退出系统。</w:t>
      </w:r>
    </w:p>
    <w:p w:rsidR="00751408" w:rsidRPr="00751408" w:rsidRDefault="00751408" w:rsidP="00751408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（3）</w:t>
      </w:r>
      <w:r w:rsidRPr="00751408">
        <w:rPr>
          <w:rFonts w:ascii="宋体" w:hAnsi="宋体" w:hint="eastAsia"/>
          <w:sz w:val="28"/>
          <w:szCs w:val="21"/>
        </w:rPr>
        <w:t>功能菜单区：业务功能模块菜单选择，分为基础档案、业务功能和系统管理。</w:t>
      </w:r>
    </w:p>
    <w:p w:rsidR="00751408" w:rsidRDefault="00751408" w:rsidP="00751408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（4）</w:t>
      </w:r>
      <w:r w:rsidRPr="00751408">
        <w:rPr>
          <w:rFonts w:ascii="宋体" w:hAnsi="宋体" w:hint="eastAsia"/>
          <w:sz w:val="28"/>
          <w:szCs w:val="21"/>
        </w:rPr>
        <w:t>业务处理区：用户点击“功能菜单区”，工作窗口将在主工作区打开。</w:t>
      </w:r>
      <w:r w:rsidR="00221EB4">
        <w:rPr>
          <w:rFonts w:ascii="宋体" w:hAnsi="宋体" w:hint="eastAsia"/>
          <w:sz w:val="28"/>
          <w:szCs w:val="21"/>
        </w:rPr>
        <w:t>其结构为：</w:t>
      </w:r>
    </w:p>
    <w:p w:rsidR="00221EB4" w:rsidRPr="00751408" w:rsidRDefault="00221EB4" w:rsidP="00221EB4">
      <w:pPr>
        <w:tabs>
          <w:tab w:val="left" w:pos="2552"/>
        </w:tabs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5274310" cy="906439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00" w:rsidRDefault="002B7300" w:rsidP="00751408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</w:p>
    <w:p w:rsidR="002B7300" w:rsidRDefault="002B7300">
      <w:pPr>
        <w:widowControl/>
        <w:jc w:val="left"/>
        <w:rPr>
          <w:rFonts w:ascii="宋体" w:hAnsi="宋体"/>
          <w:sz w:val="28"/>
          <w:szCs w:val="21"/>
        </w:rPr>
      </w:pPr>
      <w:r>
        <w:rPr>
          <w:rFonts w:ascii="宋体" w:hAnsi="宋体"/>
          <w:sz w:val="28"/>
          <w:szCs w:val="21"/>
        </w:rPr>
        <w:br w:type="page"/>
      </w:r>
    </w:p>
    <w:p w:rsidR="002B7300" w:rsidRDefault="002B7300" w:rsidP="002B730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lastRenderedPageBreak/>
        <w:t>三、系统功能介绍</w:t>
      </w:r>
    </w:p>
    <w:p w:rsidR="002B7300" w:rsidRDefault="009C4DAD" w:rsidP="002B730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作为研究生用户，系统业务功能主要分为数据录入、评审结果查询、综合测评查询、各类奖学金申报以及相关可查看的公示信息等。</w:t>
      </w:r>
    </w:p>
    <w:p w:rsidR="009C4DAD" w:rsidRDefault="00FD5F54" w:rsidP="00FD5F54">
      <w:pPr>
        <w:tabs>
          <w:tab w:val="left" w:pos="2552"/>
        </w:tabs>
        <w:ind w:firstLineChars="200" w:firstLine="420"/>
        <w:jc w:val="center"/>
      </w:pPr>
      <w:r>
        <w:object w:dxaOrig="3740" w:dyaOrig="4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225.75pt" o:ole="">
            <v:imagedata r:id="rId12" o:title=""/>
          </v:shape>
          <o:OLEObject Type="Embed" ProgID="Visio.Drawing.11" ShapeID="_x0000_i1025" DrawAspect="Content" ObjectID="_1536490556" r:id="rId13"/>
        </w:object>
      </w:r>
    </w:p>
    <w:p w:rsidR="00FD5F54" w:rsidRDefault="00FD5F54" w:rsidP="00FD5F5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FD5F54">
        <w:rPr>
          <w:rFonts w:ascii="宋体" w:hAnsi="宋体" w:hint="eastAsia"/>
          <w:sz w:val="28"/>
          <w:szCs w:val="21"/>
        </w:rPr>
        <w:t>1.</w:t>
      </w:r>
      <w:r w:rsidR="00CA05DB">
        <w:rPr>
          <w:rFonts w:ascii="宋体" w:hAnsi="宋体" w:hint="eastAsia"/>
          <w:sz w:val="28"/>
          <w:szCs w:val="21"/>
        </w:rPr>
        <w:t>基础档案</w:t>
      </w:r>
    </w:p>
    <w:p w:rsidR="00CA05DB" w:rsidRDefault="00812D26" w:rsidP="00FD5F5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根据</w:t>
      </w:r>
      <w:r w:rsidRPr="00812D26">
        <w:rPr>
          <w:rFonts w:ascii="宋体" w:hAnsi="宋体" w:hint="eastAsia"/>
          <w:sz w:val="28"/>
          <w:szCs w:val="21"/>
        </w:rPr>
        <w:t>综合测评指标体系</w:t>
      </w:r>
      <w:r>
        <w:rPr>
          <w:rFonts w:ascii="宋体" w:hAnsi="宋体" w:hint="eastAsia"/>
          <w:sz w:val="28"/>
          <w:szCs w:val="21"/>
        </w:rPr>
        <w:t>，基础档案</w:t>
      </w:r>
      <w:r w:rsidRPr="00812D26">
        <w:rPr>
          <w:rFonts w:ascii="宋体" w:hAnsi="宋体" w:hint="eastAsia"/>
          <w:sz w:val="28"/>
          <w:szCs w:val="21"/>
        </w:rPr>
        <w:t>由德育模块、智育模块、素质拓展模块和创新模块组成，各模块根据研究生</w:t>
      </w:r>
      <w:r>
        <w:rPr>
          <w:rFonts w:ascii="宋体" w:hAnsi="宋体" w:hint="eastAsia"/>
          <w:sz w:val="28"/>
          <w:szCs w:val="21"/>
        </w:rPr>
        <w:t>相关信息，已细化填报内容。</w:t>
      </w:r>
    </w:p>
    <w:p w:rsidR="00812D26" w:rsidRDefault="00E019D1" w:rsidP="00FD5F5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（1）</w:t>
      </w:r>
      <w:r w:rsidR="00812D26" w:rsidRPr="00812D26">
        <w:rPr>
          <w:rFonts w:ascii="宋体" w:hAnsi="宋体" w:hint="eastAsia"/>
          <w:sz w:val="28"/>
          <w:szCs w:val="21"/>
        </w:rPr>
        <w:t>德育模块</w:t>
      </w:r>
    </w:p>
    <w:p w:rsidR="00E019D1" w:rsidRDefault="00812D26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812D26">
        <w:rPr>
          <w:rFonts w:ascii="宋体" w:hAnsi="宋体" w:hint="eastAsia"/>
          <w:sz w:val="28"/>
          <w:szCs w:val="21"/>
        </w:rPr>
        <w:t>德育模块主要</w:t>
      </w:r>
      <w:r w:rsidR="00E019D1">
        <w:rPr>
          <w:rFonts w:ascii="宋体" w:hAnsi="宋体" w:hint="eastAsia"/>
          <w:sz w:val="28"/>
          <w:szCs w:val="21"/>
        </w:rPr>
        <w:t>考察研究生参与社会公益活动、践行社会主义核心价值观等方面的表现，由如下内容组成：</w:t>
      </w:r>
    </w:p>
    <w:p w:rsidR="00E019D1" w:rsidRDefault="00E019D1" w:rsidP="00E019D1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1800225" cy="1409700"/>
            <wp:effectExtent l="1905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9D1" w:rsidRDefault="00E019D1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A.公益活动</w:t>
      </w:r>
    </w:p>
    <w:p w:rsidR="00E019D1" w:rsidRDefault="00E019D1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lastRenderedPageBreak/>
        <w:t>由研究生</w:t>
      </w:r>
      <w:r w:rsidR="00E53315">
        <w:rPr>
          <w:rFonts w:ascii="宋体" w:hAnsi="宋体" w:hint="eastAsia"/>
          <w:sz w:val="28"/>
          <w:szCs w:val="21"/>
        </w:rPr>
        <w:t>本人</w:t>
      </w:r>
      <w:r>
        <w:rPr>
          <w:rFonts w:ascii="宋体" w:hAnsi="宋体" w:hint="eastAsia"/>
          <w:sz w:val="28"/>
          <w:szCs w:val="21"/>
        </w:rPr>
        <w:t>添加，经学院审核后，</w:t>
      </w:r>
      <w:r w:rsidR="00E53315">
        <w:rPr>
          <w:rFonts w:ascii="宋体" w:hAnsi="宋体" w:hint="eastAsia"/>
          <w:sz w:val="28"/>
          <w:szCs w:val="21"/>
        </w:rPr>
        <w:t>系统</w:t>
      </w:r>
      <w:r>
        <w:rPr>
          <w:rFonts w:ascii="宋体" w:hAnsi="宋体" w:hint="eastAsia"/>
          <w:sz w:val="28"/>
          <w:szCs w:val="21"/>
        </w:rPr>
        <w:t>给予相应分值。</w:t>
      </w:r>
      <w:r w:rsidR="00E53315">
        <w:rPr>
          <w:rFonts w:ascii="宋体" w:hAnsi="宋体" w:hint="eastAsia"/>
          <w:sz w:val="28"/>
          <w:szCs w:val="21"/>
        </w:rPr>
        <w:t>填报时，须提供电子版证明材料。</w:t>
      </w:r>
    </w:p>
    <w:p w:rsidR="00E019D1" w:rsidRDefault="00E019D1" w:rsidP="00E019D1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876675" cy="2366963"/>
            <wp:effectExtent l="1905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6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315" w:rsidRDefault="00E53315" w:rsidP="00E53315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B.思想品德</w:t>
      </w:r>
    </w:p>
    <w:p w:rsidR="00E53315" w:rsidRDefault="00E53315" w:rsidP="00E53315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由学院添加，研究生只可查看评分结果。</w:t>
      </w:r>
    </w:p>
    <w:p w:rsidR="00E53315" w:rsidRDefault="00E53315" w:rsidP="005F6F7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5274310" cy="2125811"/>
            <wp:effectExtent l="1905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315" w:rsidRDefault="00E53315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C.扣分情况</w:t>
      </w:r>
    </w:p>
    <w:p w:rsidR="00E53315" w:rsidRPr="00E53315" w:rsidRDefault="002E5A48" w:rsidP="002E5A48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是指</w:t>
      </w:r>
      <w:r w:rsidRPr="002E5A48">
        <w:rPr>
          <w:rFonts w:ascii="宋体" w:hAnsi="宋体" w:hint="eastAsia"/>
          <w:sz w:val="28"/>
          <w:szCs w:val="21"/>
        </w:rPr>
        <w:t>在测评学年受到纪律处分、学校或学院通报批评的研究生</w:t>
      </w:r>
      <w:r>
        <w:rPr>
          <w:rFonts w:ascii="宋体" w:hAnsi="宋体" w:hint="eastAsia"/>
          <w:sz w:val="28"/>
          <w:szCs w:val="21"/>
        </w:rPr>
        <w:t>，</w:t>
      </w:r>
      <w:r w:rsidR="00E53315">
        <w:rPr>
          <w:rFonts w:ascii="宋体" w:hAnsi="宋体" w:hint="eastAsia"/>
          <w:sz w:val="28"/>
          <w:szCs w:val="21"/>
        </w:rPr>
        <w:t>由学院添加，研究生只可查看评分结果。</w:t>
      </w:r>
    </w:p>
    <w:p w:rsidR="00E53315" w:rsidRDefault="00E53315" w:rsidP="00E53315">
      <w:pPr>
        <w:tabs>
          <w:tab w:val="left" w:pos="2552"/>
        </w:tabs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5274310" cy="989931"/>
            <wp:effectExtent l="1905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A48" w:rsidRDefault="002E5A48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（2）智育模块</w:t>
      </w:r>
    </w:p>
    <w:p w:rsidR="002E5A48" w:rsidRDefault="002E5A48" w:rsidP="002E5A48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2E5A48">
        <w:rPr>
          <w:rFonts w:ascii="宋体" w:hAnsi="宋体" w:hint="eastAsia"/>
          <w:sz w:val="28"/>
          <w:szCs w:val="21"/>
        </w:rPr>
        <w:lastRenderedPageBreak/>
        <w:t>智育模块主要考察研究生在测评学年内所修课程的学习情况。</w:t>
      </w:r>
      <w:r>
        <w:rPr>
          <w:rFonts w:ascii="宋体" w:hAnsi="宋体" w:hint="eastAsia"/>
          <w:sz w:val="28"/>
          <w:szCs w:val="21"/>
        </w:rPr>
        <w:t>用研究院统一批量导入，学院、研究生只可查看得分情况。</w:t>
      </w:r>
    </w:p>
    <w:p w:rsidR="002E5A48" w:rsidRPr="002E5A48" w:rsidRDefault="002E5A48" w:rsidP="002E5A48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5274310" cy="897933"/>
            <wp:effectExtent l="1905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7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A48" w:rsidRDefault="00DD343B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（3）素质拓展模块</w:t>
      </w:r>
    </w:p>
    <w:p w:rsidR="00DD343B" w:rsidRDefault="00DD343B" w:rsidP="00DD343B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DD343B">
        <w:rPr>
          <w:rFonts w:ascii="宋体" w:hAnsi="宋体" w:hint="eastAsia"/>
          <w:sz w:val="28"/>
          <w:szCs w:val="21"/>
        </w:rPr>
        <w:t>素质拓展模块重在考察研究生在综合素质提升和拓展方面的情况，主要包括研究生在测评学年内的任职情况，参加创业实践活动、文体活动以及经学校认定的校内外挂职方面的情况。</w:t>
      </w:r>
    </w:p>
    <w:p w:rsidR="00844EDC" w:rsidRDefault="00844EDC" w:rsidP="00844EDC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1514475" cy="1276350"/>
            <wp:effectExtent l="19050" t="0" r="952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A48" w:rsidRDefault="00844EDC" w:rsidP="00844EDC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A.任职情况</w:t>
      </w:r>
    </w:p>
    <w:p w:rsidR="00844EDC" w:rsidRPr="00844EDC" w:rsidRDefault="00844EDC" w:rsidP="00844EDC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由研究生本人添加，经学院审核后，系统给予相应分值。填报时，须提供电子版证明材料。</w:t>
      </w:r>
    </w:p>
    <w:p w:rsidR="00844EDC" w:rsidRDefault="00844EDC" w:rsidP="00844EDC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948113" cy="2390775"/>
            <wp:effectExtent l="1905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113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A48" w:rsidRDefault="00100298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B.</w:t>
      </w:r>
      <w:r w:rsidR="00BA30C7">
        <w:rPr>
          <w:rFonts w:ascii="宋体" w:hAnsi="宋体" w:hint="eastAsia"/>
          <w:sz w:val="28"/>
          <w:szCs w:val="21"/>
        </w:rPr>
        <w:t>创业活动</w:t>
      </w:r>
    </w:p>
    <w:p w:rsidR="00BA30C7" w:rsidRPr="00BA30C7" w:rsidRDefault="00BA30C7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lastRenderedPageBreak/>
        <w:t>由研究生本人添加，经学院审核后，系统给予相应分值。填报时，须提供电子版证明材料。</w:t>
      </w:r>
    </w:p>
    <w:p w:rsidR="00BA30C7" w:rsidRDefault="00BA30C7" w:rsidP="00BA30C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933825" cy="2400300"/>
            <wp:effectExtent l="19050" t="0" r="952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A48" w:rsidRDefault="00100298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C.</w:t>
      </w:r>
      <w:r w:rsidR="00BA30C7">
        <w:rPr>
          <w:rFonts w:ascii="宋体" w:hAnsi="宋体" w:hint="eastAsia"/>
          <w:sz w:val="28"/>
          <w:szCs w:val="21"/>
        </w:rPr>
        <w:t>比赛获奖</w:t>
      </w:r>
    </w:p>
    <w:p w:rsidR="00BA30C7" w:rsidRPr="00BA30C7" w:rsidRDefault="005F6F77" w:rsidP="005F6F77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5F6F77">
        <w:rPr>
          <w:rFonts w:ascii="宋体" w:hAnsi="宋体" w:hint="eastAsia"/>
          <w:sz w:val="28"/>
          <w:szCs w:val="21"/>
        </w:rPr>
        <w:t>测评年度内在市级（含）以上层次政府部门举办的文体比赛、各</w:t>
      </w:r>
      <w:r>
        <w:rPr>
          <w:rFonts w:ascii="宋体" w:hAnsi="宋体" w:hint="eastAsia"/>
          <w:sz w:val="28"/>
          <w:szCs w:val="21"/>
        </w:rPr>
        <w:t>类技能竞赛、创业计划竞赛等赛事中获得名次。</w:t>
      </w:r>
      <w:r w:rsidR="00BA30C7">
        <w:rPr>
          <w:rFonts w:ascii="宋体" w:hAnsi="宋体" w:hint="eastAsia"/>
          <w:sz w:val="28"/>
          <w:szCs w:val="21"/>
        </w:rPr>
        <w:t>由研究生本人添加，经学院审核后，系统给予相应分值。填报时，须提供电子版证明材料。</w:t>
      </w:r>
    </w:p>
    <w:p w:rsidR="00BA30C7" w:rsidRDefault="00BA30C7" w:rsidP="00BA30C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876675" cy="2366963"/>
            <wp:effectExtent l="19050" t="0" r="952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6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0C7" w:rsidRDefault="00100298" w:rsidP="00812D26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D.</w:t>
      </w:r>
      <w:r w:rsidR="005F6F77">
        <w:rPr>
          <w:rFonts w:ascii="宋体" w:hAnsi="宋体" w:hint="eastAsia"/>
          <w:sz w:val="28"/>
          <w:szCs w:val="21"/>
        </w:rPr>
        <w:t>荣誉表彰</w:t>
      </w:r>
    </w:p>
    <w:p w:rsidR="005F6F77" w:rsidRDefault="005F6F77" w:rsidP="005F6F77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5F6F77">
        <w:rPr>
          <w:rFonts w:ascii="宋体" w:hAnsi="宋体" w:hint="eastAsia"/>
          <w:sz w:val="28"/>
          <w:szCs w:val="21"/>
        </w:rPr>
        <w:t>在测评学年内研究生获得一定层次的校内外表彰</w:t>
      </w:r>
      <w:r>
        <w:rPr>
          <w:rFonts w:ascii="宋体" w:hAnsi="宋体" w:hint="eastAsia"/>
          <w:sz w:val="28"/>
          <w:szCs w:val="21"/>
        </w:rPr>
        <w:t>。由研究生本人添加，经学院审核后，系统给予相应分值。填报时，须提供电子版证明材料。</w:t>
      </w:r>
    </w:p>
    <w:p w:rsidR="005F6F77" w:rsidRDefault="005F6F77" w:rsidP="005F6F7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lastRenderedPageBreak/>
        <w:drawing>
          <wp:inline distT="0" distB="0" distL="0" distR="0">
            <wp:extent cx="3914775" cy="2362200"/>
            <wp:effectExtent l="19050" t="0" r="9525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3BE" w:rsidRDefault="00100298" w:rsidP="00F703BE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（4）</w:t>
      </w:r>
      <w:r w:rsidR="005115C0">
        <w:rPr>
          <w:rFonts w:ascii="宋体" w:hAnsi="宋体" w:hint="eastAsia"/>
          <w:sz w:val="28"/>
          <w:szCs w:val="21"/>
        </w:rPr>
        <w:t>创新模块</w:t>
      </w:r>
    </w:p>
    <w:p w:rsidR="00100298" w:rsidRDefault="00CF4F79" w:rsidP="00CF4F79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CF4F79">
        <w:rPr>
          <w:rFonts w:ascii="宋体" w:hAnsi="宋体" w:hint="eastAsia"/>
          <w:sz w:val="28"/>
          <w:szCs w:val="21"/>
        </w:rPr>
        <w:t>主要考察研究生在测评学年内取得的科研成果情况，包括已发表学术论文和专著、已获得专利授权，主持或参与课题研究情况,参加学科竞赛、学术科技作品竞赛获奖情况，以及参加教育部学位与研究生教育发展中心开展的“全国研究生创新实践系列活动”获奖情况。</w:t>
      </w:r>
    </w:p>
    <w:p w:rsidR="00CF4F79" w:rsidRDefault="00CF4F79" w:rsidP="00CF4F79">
      <w:pPr>
        <w:tabs>
          <w:tab w:val="left" w:pos="2552"/>
        </w:tabs>
        <w:ind w:firstLineChars="200" w:firstLine="560"/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1362075" cy="1495425"/>
            <wp:effectExtent l="19050" t="0" r="9525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98" w:rsidRDefault="00B5261B" w:rsidP="00F703BE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A.论文著作</w:t>
      </w:r>
    </w:p>
    <w:p w:rsidR="00CC44F0" w:rsidRDefault="00CC44F0" w:rsidP="00F703BE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测评年度的论文著作成果的登记。对应的期刊库为学校科研处发布的期刊库信息，并已匹配关联。同时，系统会自动匹配期刊等级，若存在科研处定义级别与学院定义级别不同时，可在“刊物级别”处，重新定义。</w:t>
      </w:r>
    </w:p>
    <w:p w:rsidR="00B5261B" w:rsidRDefault="00CC44F0" w:rsidP="00F703BE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CC44F0">
        <w:rPr>
          <w:rFonts w:ascii="宋体" w:hAnsi="宋体" w:hint="eastAsia"/>
          <w:sz w:val="28"/>
          <w:szCs w:val="21"/>
        </w:rPr>
        <w:t>著作成果按照论文格式填写，对应级别参照学校科研处标准</w:t>
      </w:r>
      <w:r w:rsidR="002D4F13">
        <w:rPr>
          <w:rFonts w:ascii="宋体" w:hAnsi="宋体" w:hint="eastAsia"/>
          <w:sz w:val="28"/>
          <w:szCs w:val="21"/>
        </w:rPr>
        <w:t>。</w:t>
      </w:r>
    </w:p>
    <w:p w:rsidR="00380BB2" w:rsidRPr="00380BB2" w:rsidRDefault="00380BB2" w:rsidP="00F703BE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由研究生本人添加，经学院审核后，系统给予相应分值。填报时，</w:t>
      </w:r>
      <w:r>
        <w:rPr>
          <w:rFonts w:ascii="宋体" w:hAnsi="宋体" w:hint="eastAsia"/>
          <w:sz w:val="28"/>
          <w:szCs w:val="21"/>
        </w:rPr>
        <w:lastRenderedPageBreak/>
        <w:t>须提供电子版证明材料。</w:t>
      </w:r>
    </w:p>
    <w:p w:rsidR="00F703BE" w:rsidRPr="002D4F13" w:rsidRDefault="002D4F13" w:rsidP="005F6F7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905250" cy="2366963"/>
            <wp:effectExtent l="1905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6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3BE" w:rsidRDefault="002D4F13" w:rsidP="005F6F7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814763" cy="2352675"/>
            <wp:effectExtent l="1905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763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F13" w:rsidRDefault="00AA206B" w:rsidP="00AA206B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B.专利授权</w:t>
      </w:r>
    </w:p>
    <w:p w:rsidR="00540A83" w:rsidRPr="00540A83" w:rsidRDefault="00540A83" w:rsidP="00AA206B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由研究生本人添加，经学院审核后，系统给予相应分值。填报时，须提供电子版证明材料。</w:t>
      </w:r>
    </w:p>
    <w:p w:rsidR="00AA206B" w:rsidRDefault="00540A83" w:rsidP="00540A83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910013" cy="2376488"/>
            <wp:effectExtent l="1905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013" cy="237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A83" w:rsidRDefault="00540A83" w:rsidP="00540A83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lastRenderedPageBreak/>
        <w:t>C.科研项目</w:t>
      </w:r>
    </w:p>
    <w:p w:rsidR="00540A83" w:rsidRPr="00540A83" w:rsidRDefault="00540A83" w:rsidP="00540A83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由研究生本人添加，经学院审核后，系统给予相应分值。填报时，须提供电子版证明材料。</w:t>
      </w:r>
    </w:p>
    <w:p w:rsidR="00BD765B" w:rsidRDefault="00540A83" w:rsidP="00540A83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905250" cy="2390775"/>
            <wp:effectExtent l="1905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455" w:rsidRDefault="00B70455" w:rsidP="00B70455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C.科研获奖</w:t>
      </w:r>
    </w:p>
    <w:p w:rsidR="00B70455" w:rsidRPr="00B70455" w:rsidRDefault="00B70455" w:rsidP="00B70455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由研究生本人添加，经学院审核后，系统给予相应分值。填报时，须提供电子版证明材料。</w:t>
      </w:r>
    </w:p>
    <w:p w:rsidR="00BD765B" w:rsidRDefault="00B70455" w:rsidP="00B70455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3924300" cy="2405063"/>
            <wp:effectExtent l="1905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0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8E4" w:rsidRDefault="00FF18E4" w:rsidP="00FF18E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D.其他创新</w:t>
      </w:r>
    </w:p>
    <w:p w:rsidR="00FF18E4" w:rsidRPr="00B70455" w:rsidRDefault="00FF18E4" w:rsidP="00FF18E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其他创新成果登记。由研究生本人添加，经学院审核后，系统给予相应分值。填报时，须提供电子版证明材料。</w:t>
      </w:r>
    </w:p>
    <w:p w:rsidR="00FF18E4" w:rsidRDefault="00FF18E4" w:rsidP="005F6F7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lastRenderedPageBreak/>
        <w:drawing>
          <wp:inline distT="0" distB="0" distL="0" distR="0">
            <wp:extent cx="3924300" cy="2395538"/>
            <wp:effectExtent l="1905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9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6CD" w:rsidRDefault="000006CD" w:rsidP="000155AD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2.业务功能</w:t>
      </w:r>
    </w:p>
    <w:p w:rsidR="000006CD" w:rsidRDefault="000006CD" w:rsidP="000155AD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（1）研究生综合测评</w:t>
      </w:r>
    </w:p>
    <w:p w:rsidR="000006CD" w:rsidRDefault="000006CD" w:rsidP="000006CD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 w:rsidRPr="000006CD">
        <w:rPr>
          <w:rFonts w:ascii="宋体" w:hAnsi="宋体" w:hint="eastAsia"/>
          <w:sz w:val="28"/>
          <w:szCs w:val="21"/>
        </w:rPr>
        <w:t>研究生综合测评是对研究生各方面素质的综合评价，测评结果是学校评选研究生国家奖学金、学业奖学金和优秀研究生的主要依据。在规定期限内不按要求参评的研究生，其测评结果以“0”分计算，不得申报研究生国家奖学金、学业奖学金和优秀研究生。</w:t>
      </w:r>
    </w:p>
    <w:p w:rsidR="000006CD" w:rsidRDefault="00A15DCF" w:rsidP="000006CD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经学院、研究生院审核通过的基础档案成果信息</w:t>
      </w:r>
      <w:r w:rsidR="00C50C58">
        <w:rPr>
          <w:rFonts w:ascii="宋体" w:hAnsi="宋体" w:hint="eastAsia"/>
          <w:sz w:val="28"/>
          <w:szCs w:val="21"/>
        </w:rPr>
        <w:t>，方可列入</w:t>
      </w:r>
      <w:r w:rsidR="00C50C58" w:rsidRPr="000006CD">
        <w:rPr>
          <w:rFonts w:ascii="宋体" w:hAnsi="宋体" w:hint="eastAsia"/>
          <w:sz w:val="28"/>
          <w:szCs w:val="21"/>
        </w:rPr>
        <w:t>研究生综合测评</w:t>
      </w:r>
      <w:r w:rsidR="00C50C58">
        <w:rPr>
          <w:rFonts w:ascii="宋体" w:hAnsi="宋体" w:hint="eastAsia"/>
          <w:sz w:val="28"/>
          <w:szCs w:val="21"/>
        </w:rPr>
        <w:t>计算范围。</w:t>
      </w:r>
      <w:r w:rsidR="00B25822">
        <w:rPr>
          <w:rFonts w:ascii="宋体" w:hAnsi="宋体" w:hint="eastAsia"/>
          <w:sz w:val="28"/>
          <w:szCs w:val="21"/>
        </w:rPr>
        <w:t>审核未通过或未审核的成果为无效数据。</w:t>
      </w:r>
    </w:p>
    <w:p w:rsidR="00B25822" w:rsidRPr="00B25822" w:rsidRDefault="00B25822" w:rsidP="00B25822">
      <w:pPr>
        <w:tabs>
          <w:tab w:val="left" w:pos="2552"/>
        </w:tabs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noProof/>
          <w:sz w:val="28"/>
          <w:szCs w:val="21"/>
        </w:rPr>
        <w:drawing>
          <wp:inline distT="0" distB="0" distL="0" distR="0">
            <wp:extent cx="5274310" cy="2712145"/>
            <wp:effectExtent l="19050" t="0" r="254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C58" w:rsidRDefault="00B25822" w:rsidP="000006CD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点击测评年度得分情况，</w:t>
      </w:r>
      <w:r w:rsidR="00F81E56">
        <w:rPr>
          <w:rFonts w:ascii="宋体" w:hAnsi="宋体" w:hint="eastAsia"/>
          <w:sz w:val="28"/>
          <w:szCs w:val="21"/>
        </w:rPr>
        <w:t>查看明细情况。</w:t>
      </w:r>
    </w:p>
    <w:p w:rsidR="00F81E56" w:rsidRDefault="00F81E56" w:rsidP="00F81E56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/>
          <w:noProof/>
          <w:sz w:val="28"/>
          <w:szCs w:val="21"/>
        </w:rPr>
        <w:lastRenderedPageBreak/>
        <w:drawing>
          <wp:inline distT="0" distB="0" distL="0" distR="0">
            <wp:extent cx="5274310" cy="2618251"/>
            <wp:effectExtent l="19050" t="0" r="254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5B0" w:rsidRDefault="007E45B0" w:rsidP="007E45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（2）奖学金</w:t>
      </w:r>
      <w:r w:rsidR="0084356D">
        <w:rPr>
          <w:rFonts w:ascii="宋体" w:hAnsi="宋体" w:hint="eastAsia"/>
          <w:sz w:val="28"/>
          <w:szCs w:val="21"/>
        </w:rPr>
        <w:t>申请</w:t>
      </w:r>
    </w:p>
    <w:p w:rsidR="007E45B0" w:rsidRDefault="0084356D" w:rsidP="007E45B0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研究生奖学金分为</w:t>
      </w:r>
      <w:r w:rsidR="00134944">
        <w:rPr>
          <w:rFonts w:ascii="宋体" w:hAnsi="宋体" w:hint="eastAsia"/>
          <w:sz w:val="28"/>
          <w:szCs w:val="21"/>
        </w:rPr>
        <w:t>国家奖学金、学业奖学金以及专项奖学金，其中专项奖学金又分为贝因美奖学金、金家麟奖学金、汪贤进奖学金和温商奖学金等。</w:t>
      </w:r>
    </w:p>
    <w:p w:rsidR="00F81E56" w:rsidRDefault="00134944" w:rsidP="0013494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/>
          <w:noProof/>
          <w:sz w:val="28"/>
          <w:szCs w:val="21"/>
        </w:rPr>
        <w:drawing>
          <wp:inline distT="0" distB="0" distL="0" distR="0">
            <wp:extent cx="5274310" cy="2993527"/>
            <wp:effectExtent l="19050" t="0" r="2540" b="0"/>
            <wp:docPr id="75" name="图片 75" descr="d:\我的文档\Tencent Files\5768048\Image\C2C\YHK1I__K~5PXBJL~YLH4[}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:\我的文档\Tencent Files\5768048\Image\C2C\YHK1I__K~5PXBJL~YLH4[}B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44" w:rsidRDefault="00134944" w:rsidP="0013494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以综合测评相同，经学院、研究生院审核</w:t>
      </w:r>
      <w:r w:rsidR="007A72EA">
        <w:rPr>
          <w:rFonts w:ascii="宋体" w:hAnsi="宋体" w:hint="eastAsia"/>
          <w:sz w:val="28"/>
          <w:szCs w:val="21"/>
        </w:rPr>
        <w:t>通过</w:t>
      </w:r>
      <w:r>
        <w:rPr>
          <w:rFonts w:ascii="宋体" w:hAnsi="宋体" w:hint="eastAsia"/>
          <w:sz w:val="28"/>
          <w:szCs w:val="21"/>
        </w:rPr>
        <w:t>数据为有效数据</w:t>
      </w:r>
      <w:r w:rsidR="007A72EA">
        <w:rPr>
          <w:rFonts w:ascii="宋体" w:hAnsi="宋体" w:hint="eastAsia"/>
          <w:sz w:val="28"/>
          <w:szCs w:val="21"/>
        </w:rPr>
        <w:t>，可直接通过选择添加</w:t>
      </w:r>
      <w:r>
        <w:rPr>
          <w:rFonts w:ascii="宋体" w:hAnsi="宋体" w:hint="eastAsia"/>
          <w:sz w:val="28"/>
          <w:szCs w:val="21"/>
        </w:rPr>
        <w:t>。</w:t>
      </w:r>
    </w:p>
    <w:p w:rsidR="007A72EA" w:rsidRDefault="007A72EA" w:rsidP="0013494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非成果性信息，即非通用性信息，须研究生另行填报。</w:t>
      </w:r>
    </w:p>
    <w:p w:rsidR="007A72EA" w:rsidRDefault="007A72EA" w:rsidP="0013494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lastRenderedPageBreak/>
        <w:t>A.贝因美奖学金</w:t>
      </w:r>
    </w:p>
    <w:p w:rsidR="00F00DFD" w:rsidRDefault="00F00DFD" w:rsidP="0013494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导师、学位最低分、必修课最低分、个人事迹等须研究生补充填写。</w:t>
      </w:r>
    </w:p>
    <w:p w:rsidR="007A72EA" w:rsidRDefault="007A72EA" w:rsidP="007A72EA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/>
          <w:noProof/>
          <w:sz w:val="28"/>
          <w:szCs w:val="21"/>
        </w:rPr>
        <w:drawing>
          <wp:inline distT="0" distB="0" distL="0" distR="0">
            <wp:extent cx="4014788" cy="2333625"/>
            <wp:effectExtent l="19050" t="0" r="4762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788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FD" w:rsidRDefault="00F00DFD" w:rsidP="00F00DFD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研究生在添加论文、课题、获奖、其他成果时，均需在“基础档案”成果信息中已被学院、研究生院审核通过数据。新增数据，请在“基础档案”中添加成果，并经学院、研究生院审核通过后，方可使用。</w:t>
      </w:r>
    </w:p>
    <w:p w:rsidR="00F00DFD" w:rsidRDefault="00F00DFD" w:rsidP="007A72EA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/>
          <w:noProof/>
          <w:sz w:val="28"/>
          <w:szCs w:val="21"/>
        </w:rPr>
        <w:drawing>
          <wp:inline distT="0" distB="0" distL="0" distR="0">
            <wp:extent cx="3933825" cy="1933575"/>
            <wp:effectExtent l="19050" t="0" r="9525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F7" w:rsidRDefault="000205F7" w:rsidP="000205F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/>
          <w:noProof/>
          <w:sz w:val="28"/>
          <w:szCs w:val="21"/>
        </w:rPr>
        <w:lastRenderedPageBreak/>
        <w:drawing>
          <wp:inline distT="0" distB="0" distL="0" distR="0">
            <wp:extent cx="3938588" cy="1938338"/>
            <wp:effectExtent l="19050" t="0" r="4762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588" cy="193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F7" w:rsidRDefault="000205F7" w:rsidP="000205F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/>
          <w:noProof/>
          <w:sz w:val="28"/>
          <w:szCs w:val="21"/>
        </w:rPr>
        <w:drawing>
          <wp:inline distT="0" distB="0" distL="0" distR="0">
            <wp:extent cx="3924300" cy="1933575"/>
            <wp:effectExtent l="1905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F7" w:rsidRDefault="000205F7" w:rsidP="000205F7">
      <w:pPr>
        <w:tabs>
          <w:tab w:val="left" w:pos="2552"/>
        </w:tabs>
        <w:jc w:val="center"/>
        <w:rPr>
          <w:rFonts w:ascii="宋体" w:hAnsi="宋体"/>
          <w:sz w:val="28"/>
          <w:szCs w:val="21"/>
        </w:rPr>
      </w:pPr>
      <w:r>
        <w:rPr>
          <w:rFonts w:ascii="宋体" w:hAnsi="宋体"/>
          <w:noProof/>
          <w:sz w:val="28"/>
          <w:szCs w:val="21"/>
        </w:rPr>
        <w:drawing>
          <wp:inline distT="0" distB="0" distL="0" distR="0">
            <wp:extent cx="3948113" cy="1933575"/>
            <wp:effectExtent l="1905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113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F7" w:rsidRDefault="0086295B" w:rsidP="000205F7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研究生可通过点击“审批信息”，查看审批过程情况。</w:t>
      </w:r>
    </w:p>
    <w:p w:rsidR="00FD5F54" w:rsidRDefault="0086295B" w:rsidP="009D0344">
      <w:pPr>
        <w:tabs>
          <w:tab w:val="left" w:pos="2552"/>
        </w:tabs>
        <w:jc w:val="center"/>
        <w:rPr>
          <w:sz w:val="28"/>
        </w:rPr>
      </w:pPr>
      <w:r>
        <w:rPr>
          <w:rFonts w:ascii="宋体" w:hAnsi="宋体"/>
          <w:noProof/>
          <w:sz w:val="28"/>
          <w:szCs w:val="21"/>
        </w:rPr>
        <w:drawing>
          <wp:inline distT="0" distB="0" distL="0" distR="0">
            <wp:extent cx="3895725" cy="1914525"/>
            <wp:effectExtent l="19050" t="0" r="9525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344" w:rsidRDefault="009D0344" w:rsidP="009D0344">
      <w:pPr>
        <w:tabs>
          <w:tab w:val="left" w:pos="2552"/>
        </w:tabs>
        <w:jc w:val="center"/>
        <w:rPr>
          <w:sz w:val="28"/>
        </w:rPr>
      </w:pPr>
    </w:p>
    <w:p w:rsidR="009D0344" w:rsidRDefault="009D0344" w:rsidP="009D0344">
      <w:pPr>
        <w:tabs>
          <w:tab w:val="left" w:pos="2552"/>
        </w:tabs>
        <w:ind w:firstLineChars="200" w:firstLine="560"/>
        <w:jc w:val="left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lastRenderedPageBreak/>
        <w:t>四、</w:t>
      </w:r>
      <w:r w:rsidRPr="009D0344">
        <w:rPr>
          <w:rFonts w:ascii="宋体" w:hAnsi="宋体" w:hint="eastAsia"/>
          <w:sz w:val="28"/>
          <w:szCs w:val="21"/>
        </w:rPr>
        <w:t>操作流程说明</w:t>
      </w:r>
    </w:p>
    <w:p w:rsidR="009D0344" w:rsidRPr="00DE0005" w:rsidRDefault="009D0344" w:rsidP="009D0344">
      <w:pPr>
        <w:jc w:val="center"/>
        <w:rPr>
          <w:sz w:val="28"/>
        </w:rPr>
      </w:pPr>
      <w:r>
        <w:object w:dxaOrig="9164" w:dyaOrig="6465">
          <v:shape id="_x0000_i1026" type="#_x0000_t75" style="width:415.5pt;height:292.5pt" o:ole="">
            <v:imagedata r:id="rId40" o:title=""/>
          </v:shape>
          <o:OLEObject Type="Embed" ProgID="Visio.Drawing.11" ShapeID="_x0000_i1026" DrawAspect="Content" ObjectID="_1536490557" r:id="rId41"/>
        </w:object>
      </w:r>
    </w:p>
    <w:p w:rsidR="009D0344" w:rsidRPr="00DE0005" w:rsidRDefault="009D0344" w:rsidP="009D0344">
      <w:pPr>
        <w:ind w:left="420"/>
        <w:rPr>
          <w:sz w:val="28"/>
        </w:rPr>
        <w:sectPr w:rsidR="009D0344" w:rsidRPr="00DE00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20BF9" w:rsidRDefault="009D0344" w:rsidP="00A20BF9">
      <w:pPr>
        <w:ind w:left="420"/>
        <w:jc w:val="center"/>
        <w:sectPr w:rsidR="00A20BF9" w:rsidSect="00A20BF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>
        <w:object w:dxaOrig="13586" w:dyaOrig="7261">
          <v:shape id="_x0000_i1027" type="#_x0000_t75" style="width:679.5pt;height:363pt" o:ole="">
            <v:imagedata r:id="rId42" o:title=""/>
          </v:shape>
          <o:OLEObject Type="Embed" ProgID="Visio.Drawing.11" ShapeID="_x0000_i1027" DrawAspect="Content" ObjectID="_1536490558" r:id="rId43"/>
        </w:object>
      </w:r>
    </w:p>
    <w:p w:rsidR="00FD5F54" w:rsidRPr="00751408" w:rsidRDefault="00FD5F54" w:rsidP="00A20BF9">
      <w:pPr>
        <w:ind w:left="420"/>
        <w:jc w:val="center"/>
        <w:rPr>
          <w:rFonts w:ascii="宋体" w:hAnsi="宋体"/>
          <w:sz w:val="28"/>
          <w:szCs w:val="21"/>
        </w:rPr>
      </w:pPr>
    </w:p>
    <w:sectPr w:rsidR="00FD5F54" w:rsidRPr="00751408" w:rsidSect="0055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3DC" w:rsidRDefault="009763DC" w:rsidP="00933D19">
      <w:r>
        <w:separator/>
      </w:r>
    </w:p>
  </w:endnote>
  <w:endnote w:type="continuationSeparator" w:id="1">
    <w:p w:rsidR="009763DC" w:rsidRDefault="009763DC" w:rsidP="00933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3DC" w:rsidRDefault="009763DC" w:rsidP="00933D19">
      <w:r>
        <w:separator/>
      </w:r>
    </w:p>
  </w:footnote>
  <w:footnote w:type="continuationSeparator" w:id="1">
    <w:p w:rsidR="009763DC" w:rsidRDefault="009763DC" w:rsidP="00933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5DBC"/>
    <w:multiLevelType w:val="hybridMultilevel"/>
    <w:tmpl w:val="A3206D2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201F96"/>
    <w:multiLevelType w:val="hybridMultilevel"/>
    <w:tmpl w:val="DAB4B6A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8A220A"/>
    <w:multiLevelType w:val="hybridMultilevel"/>
    <w:tmpl w:val="028629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C60"/>
    <w:rsid w:val="000006CD"/>
    <w:rsid w:val="000155AD"/>
    <w:rsid w:val="000205F7"/>
    <w:rsid w:val="00082A19"/>
    <w:rsid w:val="000D39BC"/>
    <w:rsid w:val="000D742F"/>
    <w:rsid w:val="00100298"/>
    <w:rsid w:val="00125BDD"/>
    <w:rsid w:val="00134944"/>
    <w:rsid w:val="001D7B28"/>
    <w:rsid w:val="001F7056"/>
    <w:rsid w:val="00221EB4"/>
    <w:rsid w:val="002524BB"/>
    <w:rsid w:val="002B7300"/>
    <w:rsid w:val="002D4F13"/>
    <w:rsid w:val="002E5A48"/>
    <w:rsid w:val="0030645D"/>
    <w:rsid w:val="00380BB2"/>
    <w:rsid w:val="00422C60"/>
    <w:rsid w:val="005115C0"/>
    <w:rsid w:val="00540A83"/>
    <w:rsid w:val="00551111"/>
    <w:rsid w:val="00580740"/>
    <w:rsid w:val="005E0170"/>
    <w:rsid w:val="005F6F77"/>
    <w:rsid w:val="0070359D"/>
    <w:rsid w:val="00751408"/>
    <w:rsid w:val="007A72EA"/>
    <w:rsid w:val="007E45B0"/>
    <w:rsid w:val="00812D26"/>
    <w:rsid w:val="0084356D"/>
    <w:rsid w:val="00844EDC"/>
    <w:rsid w:val="0086295B"/>
    <w:rsid w:val="008D71B0"/>
    <w:rsid w:val="00933D19"/>
    <w:rsid w:val="00962F69"/>
    <w:rsid w:val="009763DC"/>
    <w:rsid w:val="009A25A1"/>
    <w:rsid w:val="009C4DAD"/>
    <w:rsid w:val="009D0344"/>
    <w:rsid w:val="00A100F9"/>
    <w:rsid w:val="00A15DCF"/>
    <w:rsid w:val="00A20BF9"/>
    <w:rsid w:val="00A8009B"/>
    <w:rsid w:val="00A93503"/>
    <w:rsid w:val="00AA206B"/>
    <w:rsid w:val="00AE2965"/>
    <w:rsid w:val="00B25822"/>
    <w:rsid w:val="00B5261B"/>
    <w:rsid w:val="00B70455"/>
    <w:rsid w:val="00B86A44"/>
    <w:rsid w:val="00BA30C7"/>
    <w:rsid w:val="00BD765B"/>
    <w:rsid w:val="00C50C58"/>
    <w:rsid w:val="00CA05DB"/>
    <w:rsid w:val="00CC44F0"/>
    <w:rsid w:val="00CF4F79"/>
    <w:rsid w:val="00DD343B"/>
    <w:rsid w:val="00E019D1"/>
    <w:rsid w:val="00E53315"/>
    <w:rsid w:val="00E9228B"/>
    <w:rsid w:val="00F00DFD"/>
    <w:rsid w:val="00F33431"/>
    <w:rsid w:val="00F703BE"/>
    <w:rsid w:val="00F81E56"/>
    <w:rsid w:val="00F82D42"/>
    <w:rsid w:val="00FD5F54"/>
    <w:rsid w:val="00FF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22C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22C60"/>
  </w:style>
  <w:style w:type="character" w:styleId="a4">
    <w:name w:val="Hyperlink"/>
    <w:basedOn w:val="a0"/>
    <w:uiPriority w:val="99"/>
    <w:unhideWhenUsed/>
    <w:rsid w:val="008D71B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D742F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5E017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E0170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933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933D19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933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933D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1.111.1:89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2.emf"/><Relationship Id="rId7" Type="http://schemas.openxmlformats.org/officeDocument/2006/relationships/hyperlink" Target="http://124.160.64.191:11189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393</Words>
  <Characters>2242</Characters>
  <Application>Microsoft Office Word</Application>
  <DocSecurity>0</DocSecurity>
  <Lines>18</Lines>
  <Paragraphs>5</Paragraphs>
  <ScaleCrop>false</ScaleCrop>
  <Company>微软中国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陈炯奇</cp:lastModifiedBy>
  <cp:revision>40</cp:revision>
  <dcterms:created xsi:type="dcterms:W3CDTF">2016-09-27T01:31:00Z</dcterms:created>
  <dcterms:modified xsi:type="dcterms:W3CDTF">2016-09-27T06:09:00Z</dcterms:modified>
</cp:coreProperties>
</file>