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18" w:rsidRDefault="000B3F18" w:rsidP="000B3F18">
      <w:pPr>
        <w:jc w:val="center"/>
        <w:rPr>
          <w:rFonts w:ascii="黑体" w:eastAsia="黑体" w:hAnsi="宋体" w:cs="宋体"/>
          <w:b/>
          <w:kern w:val="0"/>
          <w:sz w:val="44"/>
          <w:szCs w:val="44"/>
        </w:rPr>
      </w:pPr>
      <w:r>
        <w:rPr>
          <w:rFonts w:ascii="黑体" w:eastAsia="黑体" w:hAnsi="宋体" w:cs="宋体" w:hint="eastAsia"/>
          <w:b/>
          <w:kern w:val="0"/>
          <w:sz w:val="44"/>
          <w:szCs w:val="44"/>
        </w:rPr>
        <w:t>浙江工商大学</w:t>
      </w:r>
    </w:p>
    <w:p w:rsidR="000B3F18" w:rsidRPr="000B3F18" w:rsidRDefault="000B3F18" w:rsidP="000B3F18">
      <w:pPr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  <w:r>
        <w:rPr>
          <w:rFonts w:ascii="黑体" w:eastAsia="黑体" w:hAnsi="宋体" w:cs="宋体" w:hint="eastAsia"/>
          <w:b/>
          <w:kern w:val="0"/>
          <w:sz w:val="44"/>
          <w:szCs w:val="44"/>
        </w:rPr>
        <w:t>博士研究生入学考试考场规则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一、考生应当自觉服从监考员等考试工作人员管理，不得以任何理由妨碍监考员等考试工作人员履行职责，不得扰乱考场及其他考试工作地点的秩序。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二、考生凭本人《准考证》和第二代居民身份证按规定时间和地点参加考试。应当主动接受监考员按规定对其进行的身份验证核查、安全检查和随身物品检查等。</w:t>
      </w:r>
    </w:p>
    <w:p w:rsidR="000B3F18" w:rsidRDefault="000B3F18" w:rsidP="000B3F18">
      <w:pPr>
        <w:spacing w:line="44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三、考生只准携带省级教育招生考试管理机构规定的考试用品，如黑色字迹签字笔，以及铅笔、橡皮、绘图仪器等，或者按照招生单位在准考证上注明的所需携带的用具。</w:t>
      </w:r>
      <w:r>
        <w:rPr>
          <w:rFonts w:ascii="仿宋_GB2312" w:eastAsia="仿宋_GB2312" w:hint="eastAsia"/>
          <w:sz w:val="24"/>
        </w:rPr>
        <w:t>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考场内不得自行传递文具、用品等。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四、考生入场后，对号入座，将《准考证》、第二代居民身份证放在桌子左上角以便核验。考生领到答题纸、试卷后，应当在指定位置和规定的时间内准确清楚地填写姓名、考生编号等信息。凡漏填、错填或者字迹不清的答卷影响评卷结果，责任由考生自负。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遇试卷、答题纸等分发错误及试卷字迹不清、漏印、重印、缺页等问题，可举手询问；涉及试题内容的疑问，不得向监考员询问。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五、开考信号发出后方可开始答题。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六、每科开考15分钟后，不得进入考场。参加当科考试，交卷出场时间不得早于当科考试结束前30分钟。考生交卷出场后不得再进场续考，也不得在考试机构规定的区域逗留或者交谈。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七、考生应当在答题纸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或者草稿纸带出考场。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九、考试结束信号发出后，考生应当立即停笔。经监考员逐个核查无误收卷后，方可逐一离开考场。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十、如不遵守考场纪律，不服从考务工作人员管理，有违纪、作弊等行为的，将按照《国家教育考试违规处理办法》进行处理并记入违反诚信考试电子档案。</w:t>
      </w:r>
    </w:p>
    <w:p w:rsidR="000B3F18" w:rsidRDefault="000B3F18" w:rsidP="000B3F18">
      <w:pPr>
        <w:widowControl/>
        <w:adjustRightInd w:val="0"/>
        <w:snapToGrid w:val="0"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</w:p>
    <w:p w:rsidR="00A713BD" w:rsidRPr="000B3F18" w:rsidRDefault="000B3F18" w:rsidP="000B3F18">
      <w:pPr>
        <w:widowControl/>
        <w:adjustRightInd w:val="0"/>
        <w:snapToGrid w:val="0"/>
        <w:spacing w:line="360" w:lineRule="exact"/>
        <w:ind w:firstLineChars="200" w:firstLine="643"/>
        <w:jc w:val="right"/>
        <w:rPr>
          <w:rFonts w:ascii="宋体" w:hAnsi="宋体"/>
          <w:spacing w:val="28"/>
          <w:sz w:val="24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浙江工商大学研招办</w:t>
      </w:r>
    </w:p>
    <w:sectPr w:rsidR="00A713BD" w:rsidRPr="000B3F18" w:rsidSect="00A71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7A8" w:rsidRDefault="001D57A8" w:rsidP="000B3F18">
      <w:r>
        <w:separator/>
      </w:r>
    </w:p>
  </w:endnote>
  <w:endnote w:type="continuationSeparator" w:id="0">
    <w:p w:rsidR="001D57A8" w:rsidRDefault="001D57A8" w:rsidP="000B3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7A8" w:rsidRDefault="001D57A8" w:rsidP="000B3F18">
      <w:r>
        <w:separator/>
      </w:r>
    </w:p>
  </w:footnote>
  <w:footnote w:type="continuationSeparator" w:id="0">
    <w:p w:rsidR="001D57A8" w:rsidRDefault="001D57A8" w:rsidP="000B3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F18"/>
    <w:rsid w:val="000B3F18"/>
    <w:rsid w:val="00175FA6"/>
    <w:rsid w:val="001851D2"/>
    <w:rsid w:val="001D57A8"/>
    <w:rsid w:val="007D2642"/>
    <w:rsid w:val="00A713BD"/>
    <w:rsid w:val="00C11B9E"/>
    <w:rsid w:val="00C5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18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3F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3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3F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ZJGS-016</dc:creator>
  <cp:keywords/>
  <dc:description/>
  <cp:lastModifiedBy>ZJGS-016</cp:lastModifiedBy>
  <cp:revision>2</cp:revision>
  <dcterms:created xsi:type="dcterms:W3CDTF">2019-03-14T05:51:00Z</dcterms:created>
  <dcterms:modified xsi:type="dcterms:W3CDTF">2019-03-14T05:51:00Z</dcterms:modified>
</cp:coreProperties>
</file>