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75" w:rsidRPr="00B515FD" w:rsidRDefault="00B515F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 xml:space="preserve">      </w:t>
      </w:r>
      <w:r w:rsidRPr="00B515FD">
        <w:rPr>
          <w:rFonts w:hint="eastAsia"/>
          <w:b/>
          <w:sz w:val="36"/>
          <w:szCs w:val="36"/>
        </w:rPr>
        <w:t>浙江工商大学经济学院</w:t>
      </w:r>
      <w:r w:rsidR="00BF15E2" w:rsidRPr="00B515FD">
        <w:rPr>
          <w:rFonts w:hint="eastAsia"/>
          <w:b/>
          <w:sz w:val="36"/>
          <w:szCs w:val="36"/>
        </w:rPr>
        <w:t>关于教学工作量减免和津补贴发放的实施办法</w:t>
      </w:r>
    </w:p>
    <w:p w:rsidR="00AA5975" w:rsidRPr="00B515FD" w:rsidRDefault="00AA5975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AA5975" w:rsidRDefault="00BF15E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为充分调动广大教师参与学院工作的积极性，全面提升学院</w:t>
      </w:r>
      <w:r w:rsidR="00B515FD"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</w:rPr>
        <w:t>水平，</w:t>
      </w:r>
      <w:r w:rsidR="00B515FD">
        <w:rPr>
          <w:rFonts w:hint="eastAsia"/>
          <w:sz w:val="28"/>
          <w:szCs w:val="28"/>
        </w:rPr>
        <w:t>按照</w:t>
      </w:r>
      <w:r>
        <w:rPr>
          <w:rFonts w:hint="eastAsia"/>
          <w:sz w:val="28"/>
          <w:szCs w:val="28"/>
        </w:rPr>
        <w:t>公平公正、按</w:t>
      </w:r>
      <w:proofErr w:type="gramStart"/>
      <w:r>
        <w:rPr>
          <w:rFonts w:hint="eastAsia"/>
          <w:sz w:val="28"/>
          <w:szCs w:val="28"/>
        </w:rPr>
        <w:t>劳</w:t>
      </w:r>
      <w:proofErr w:type="gramEnd"/>
      <w:r>
        <w:rPr>
          <w:rFonts w:hint="eastAsia"/>
          <w:sz w:val="28"/>
          <w:szCs w:val="28"/>
        </w:rPr>
        <w:t>计酬</w:t>
      </w:r>
      <w:r w:rsidR="00B515FD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原则，</w:t>
      </w:r>
      <w:r w:rsidR="00B515FD">
        <w:rPr>
          <w:rFonts w:hint="eastAsia"/>
          <w:sz w:val="28"/>
          <w:szCs w:val="28"/>
        </w:rPr>
        <w:t>结合</w:t>
      </w:r>
      <w:r>
        <w:rPr>
          <w:rFonts w:hint="eastAsia"/>
          <w:sz w:val="28"/>
          <w:szCs w:val="28"/>
        </w:rPr>
        <w:t>学院实际，</w:t>
      </w:r>
      <w:r w:rsidR="00401B3E">
        <w:rPr>
          <w:rFonts w:hint="eastAsia"/>
          <w:sz w:val="28"/>
          <w:szCs w:val="28"/>
        </w:rPr>
        <w:t>经学院党政联席会议通过，</w:t>
      </w:r>
      <w:r>
        <w:rPr>
          <w:rFonts w:hint="eastAsia"/>
          <w:sz w:val="28"/>
          <w:szCs w:val="28"/>
        </w:rPr>
        <w:t>特拟定本办法。</w:t>
      </w:r>
    </w:p>
    <w:p w:rsidR="00AA5975" w:rsidRDefault="00BF15E2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关于岗位教学工作量的减免</w:t>
      </w:r>
    </w:p>
    <w:p w:rsidR="00AA5975" w:rsidRDefault="00BF15E2">
      <w:pPr>
        <w:pStyle w:val="a5"/>
        <w:ind w:firstLineChars="0" w:firstLine="0"/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1</w:t>
      </w:r>
      <w:r>
        <w:rPr>
          <w:rFonts w:hint="eastAsia"/>
          <w:sz w:val="28"/>
          <w:szCs w:val="28"/>
        </w:rPr>
        <w:t>、</w:t>
      </w:r>
      <w:r>
        <w:rPr>
          <w:rFonts w:asciiTheme="minorEastAsia" w:hAnsiTheme="minorEastAsia" w:hint="eastAsia"/>
          <w:bCs/>
          <w:sz w:val="28"/>
          <w:szCs w:val="28"/>
        </w:rPr>
        <w:t>学院院长、副院长每年减免教学工作量</w:t>
      </w:r>
      <w:r w:rsidR="009779FD">
        <w:rPr>
          <w:rFonts w:asciiTheme="minorEastAsia" w:hAnsiTheme="minorEastAsia" w:hint="eastAsia"/>
          <w:bCs/>
          <w:sz w:val="28"/>
          <w:szCs w:val="28"/>
        </w:rPr>
        <w:t>150个课时</w:t>
      </w:r>
      <w:r>
        <w:rPr>
          <w:rFonts w:asciiTheme="minorEastAsia" w:hAnsiTheme="minorEastAsia" w:hint="eastAsia"/>
          <w:bCs/>
          <w:sz w:val="28"/>
          <w:szCs w:val="28"/>
        </w:rPr>
        <w:t xml:space="preserve"> ；院长助理（教学、科研助理）、系主任每年减免教学工作量</w:t>
      </w:r>
      <w:r w:rsidR="009779FD">
        <w:rPr>
          <w:rFonts w:asciiTheme="minorEastAsia" w:hAnsiTheme="minorEastAsia" w:hint="eastAsia"/>
          <w:bCs/>
          <w:sz w:val="28"/>
          <w:szCs w:val="28"/>
        </w:rPr>
        <w:t>120个课时；系副主任每年减免</w:t>
      </w:r>
      <w:r>
        <w:rPr>
          <w:rFonts w:asciiTheme="minorEastAsia" w:hAnsiTheme="minorEastAsia" w:hint="eastAsia"/>
          <w:bCs/>
          <w:sz w:val="28"/>
          <w:szCs w:val="28"/>
        </w:rPr>
        <w:t>教学工作量</w:t>
      </w:r>
      <w:r w:rsidR="009779FD">
        <w:rPr>
          <w:rFonts w:asciiTheme="minorEastAsia" w:hAnsiTheme="minorEastAsia" w:hint="eastAsia"/>
          <w:bCs/>
          <w:sz w:val="28"/>
          <w:szCs w:val="28"/>
        </w:rPr>
        <w:t>90个课时；</w:t>
      </w:r>
      <w:r>
        <w:rPr>
          <w:rFonts w:asciiTheme="minorEastAsia" w:hAnsiTheme="minorEastAsia" w:hint="eastAsia"/>
          <w:bCs/>
          <w:sz w:val="28"/>
          <w:szCs w:val="28"/>
        </w:rPr>
        <w:t>教研室主任每年减免教学工作量</w:t>
      </w:r>
      <w:r w:rsidR="009779FD">
        <w:rPr>
          <w:rFonts w:asciiTheme="minorEastAsia" w:hAnsiTheme="minorEastAsia" w:hint="eastAsia"/>
          <w:bCs/>
          <w:sz w:val="28"/>
          <w:szCs w:val="28"/>
        </w:rPr>
        <w:t>30个课时。</w:t>
      </w:r>
    </w:p>
    <w:p w:rsidR="00AA5975" w:rsidRDefault="00BF15E2" w:rsidP="009779FD">
      <w:pPr>
        <w:pStyle w:val="a5"/>
        <w:ind w:firstLine="560"/>
        <w:rPr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2、</w:t>
      </w:r>
      <w:r>
        <w:rPr>
          <w:rFonts w:hint="eastAsia"/>
          <w:sz w:val="28"/>
          <w:szCs w:val="28"/>
        </w:rPr>
        <w:t>由</w:t>
      </w:r>
      <w:r w:rsidR="00B515FD">
        <w:rPr>
          <w:rFonts w:hint="eastAsia"/>
          <w:sz w:val="28"/>
          <w:szCs w:val="28"/>
        </w:rPr>
        <w:t>专任</w:t>
      </w:r>
      <w:r w:rsidR="009779FD">
        <w:rPr>
          <w:rFonts w:hint="eastAsia"/>
          <w:sz w:val="28"/>
          <w:szCs w:val="28"/>
        </w:rPr>
        <w:t>教</w:t>
      </w:r>
      <w:r>
        <w:rPr>
          <w:rFonts w:hint="eastAsia"/>
          <w:sz w:val="28"/>
          <w:szCs w:val="28"/>
        </w:rPr>
        <w:t>师</w:t>
      </w:r>
      <w:r w:rsidR="009779FD">
        <w:rPr>
          <w:rFonts w:hint="eastAsia"/>
          <w:sz w:val="28"/>
          <w:szCs w:val="28"/>
        </w:rPr>
        <w:t>兼</w:t>
      </w:r>
      <w:r>
        <w:rPr>
          <w:rFonts w:hint="eastAsia"/>
          <w:sz w:val="28"/>
          <w:szCs w:val="28"/>
        </w:rPr>
        <w:t>任的纪委委员</w:t>
      </w:r>
      <w:r w:rsidR="009779FD">
        <w:rPr>
          <w:rFonts w:hint="eastAsia"/>
          <w:sz w:val="28"/>
          <w:szCs w:val="28"/>
        </w:rPr>
        <w:t>，每年减免教学工作量</w:t>
      </w:r>
      <w:r w:rsidR="009779FD">
        <w:rPr>
          <w:rFonts w:hint="eastAsia"/>
          <w:sz w:val="28"/>
          <w:szCs w:val="28"/>
        </w:rPr>
        <w:t>30</w:t>
      </w:r>
      <w:r w:rsidR="009779FD">
        <w:rPr>
          <w:rFonts w:hint="eastAsia"/>
          <w:sz w:val="28"/>
          <w:szCs w:val="28"/>
        </w:rPr>
        <w:t>个课时；</w:t>
      </w:r>
      <w:r w:rsidR="00B515FD">
        <w:rPr>
          <w:rFonts w:hint="eastAsia"/>
          <w:sz w:val="28"/>
          <w:szCs w:val="28"/>
        </w:rPr>
        <w:t>兼任组织员每年减免或补贴</w:t>
      </w:r>
      <w:r w:rsidR="00B515FD">
        <w:rPr>
          <w:rFonts w:hint="eastAsia"/>
          <w:sz w:val="28"/>
          <w:szCs w:val="28"/>
        </w:rPr>
        <w:t>30</w:t>
      </w:r>
      <w:r w:rsidR="003B0E05">
        <w:rPr>
          <w:rFonts w:hint="eastAsia"/>
          <w:sz w:val="28"/>
          <w:szCs w:val="28"/>
        </w:rPr>
        <w:t>个</w:t>
      </w:r>
      <w:r w:rsidR="00B515FD">
        <w:rPr>
          <w:rFonts w:hint="eastAsia"/>
          <w:sz w:val="28"/>
          <w:szCs w:val="28"/>
        </w:rPr>
        <w:t>课时工作量；</w:t>
      </w:r>
      <w:r w:rsidR="009779FD">
        <w:rPr>
          <w:rFonts w:hint="eastAsia"/>
          <w:sz w:val="28"/>
          <w:szCs w:val="28"/>
        </w:rPr>
        <w:t>由专任教师兼任的党支部书记，</w:t>
      </w:r>
      <w:r w:rsidR="00401B3E">
        <w:rPr>
          <w:rFonts w:hint="eastAsia"/>
          <w:sz w:val="28"/>
          <w:szCs w:val="28"/>
        </w:rPr>
        <w:t>视工作实绩，</w:t>
      </w:r>
      <w:r w:rsidR="009779FD">
        <w:rPr>
          <w:rFonts w:hint="eastAsia"/>
          <w:sz w:val="28"/>
          <w:szCs w:val="28"/>
        </w:rPr>
        <w:t>每年减免</w:t>
      </w:r>
      <w:r w:rsidR="00401B3E">
        <w:rPr>
          <w:rFonts w:hint="eastAsia"/>
          <w:sz w:val="28"/>
          <w:szCs w:val="28"/>
        </w:rPr>
        <w:t>或补贴</w:t>
      </w:r>
      <w:r>
        <w:rPr>
          <w:rFonts w:hint="eastAsia"/>
          <w:sz w:val="28"/>
          <w:szCs w:val="28"/>
        </w:rPr>
        <w:t>教学工作量</w:t>
      </w:r>
      <w:r w:rsidR="009779FD">
        <w:rPr>
          <w:rFonts w:hint="eastAsia"/>
          <w:sz w:val="28"/>
          <w:szCs w:val="28"/>
        </w:rPr>
        <w:t>15</w:t>
      </w:r>
      <w:r w:rsidR="00401B3E">
        <w:rPr>
          <w:rFonts w:hint="eastAsia"/>
          <w:sz w:val="28"/>
          <w:szCs w:val="28"/>
        </w:rPr>
        <w:t>-50</w:t>
      </w:r>
      <w:r w:rsidR="009779FD">
        <w:rPr>
          <w:rFonts w:hint="eastAsia"/>
          <w:sz w:val="28"/>
          <w:szCs w:val="28"/>
        </w:rPr>
        <w:t>个课时。</w:t>
      </w:r>
    </w:p>
    <w:p w:rsidR="00AA5975" w:rsidRDefault="00BF15E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二、关于</w:t>
      </w:r>
      <w:r w:rsidR="00B515FD">
        <w:rPr>
          <w:rFonts w:hint="eastAsia"/>
          <w:sz w:val="28"/>
          <w:szCs w:val="28"/>
        </w:rPr>
        <w:t>有关岗位和工作的</w:t>
      </w:r>
      <w:r>
        <w:rPr>
          <w:rFonts w:hint="eastAsia"/>
          <w:sz w:val="28"/>
          <w:szCs w:val="28"/>
        </w:rPr>
        <w:t>津补贴的发放</w:t>
      </w:r>
    </w:p>
    <w:p w:rsidR="00DB5596" w:rsidRDefault="00BF15E2">
      <w:pPr>
        <w:spacing w:line="560" w:lineRule="exact"/>
        <w:ind w:firstLine="560"/>
        <w:rPr>
          <w:rFonts w:asciiTheme="minorEastAsia" w:hAnsiTheme="minorEastAsia"/>
          <w:bCs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、学院分工会主席、</w:t>
      </w:r>
      <w:r>
        <w:rPr>
          <w:rFonts w:asciiTheme="minorEastAsia" w:hAnsiTheme="minorEastAsia" w:hint="eastAsia"/>
          <w:bCs/>
          <w:sz w:val="28"/>
          <w:szCs w:val="28"/>
        </w:rPr>
        <w:t>院本科生教学科科长、学院团委书记等绩效分值各上浮</w:t>
      </w:r>
      <w:r w:rsidR="00DB5596">
        <w:rPr>
          <w:rFonts w:asciiTheme="minorEastAsia" w:hAnsiTheme="minorEastAsia" w:hint="eastAsia"/>
          <w:bCs/>
          <w:sz w:val="28"/>
          <w:szCs w:val="28"/>
        </w:rPr>
        <w:t>2</w:t>
      </w:r>
      <w:r w:rsidR="002618BD">
        <w:rPr>
          <w:rFonts w:asciiTheme="minorEastAsia" w:hAnsiTheme="minorEastAsia" w:hint="eastAsia"/>
          <w:bCs/>
          <w:sz w:val="28"/>
          <w:szCs w:val="28"/>
        </w:rPr>
        <w:t>分</w:t>
      </w:r>
      <w:r w:rsidR="00DB5596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AA5975" w:rsidRDefault="00BF15E2">
      <w:pPr>
        <w:spacing w:line="560" w:lineRule="exact"/>
        <w:ind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2、</w:t>
      </w:r>
      <w:r w:rsidR="00C22B14">
        <w:rPr>
          <w:rFonts w:asciiTheme="minorEastAsia" w:hAnsiTheme="minorEastAsia" w:hint="eastAsia"/>
          <w:bCs/>
          <w:sz w:val="28"/>
          <w:szCs w:val="28"/>
        </w:rPr>
        <w:t>与学院目标责任和考核相关的</w:t>
      </w:r>
      <w:r>
        <w:rPr>
          <w:rFonts w:asciiTheme="minorEastAsia" w:hAnsiTheme="minorEastAsia" w:hint="eastAsia"/>
          <w:bCs/>
          <w:sz w:val="28"/>
          <w:szCs w:val="28"/>
        </w:rPr>
        <w:t>学科建设、</w:t>
      </w:r>
      <w:r w:rsidR="00DB5596">
        <w:rPr>
          <w:rFonts w:asciiTheme="minorEastAsia" w:hAnsiTheme="minorEastAsia" w:hint="eastAsia"/>
          <w:bCs/>
          <w:sz w:val="28"/>
          <w:szCs w:val="28"/>
        </w:rPr>
        <w:t>专业建设</w:t>
      </w:r>
      <w:r>
        <w:rPr>
          <w:rFonts w:asciiTheme="minorEastAsia" w:hAnsiTheme="minorEastAsia" w:hint="eastAsia"/>
          <w:bCs/>
          <w:sz w:val="28"/>
          <w:szCs w:val="28"/>
        </w:rPr>
        <w:t>，学术会议等劳务费</w:t>
      </w:r>
      <w:r w:rsidR="00EC0FFC">
        <w:rPr>
          <w:rFonts w:asciiTheme="minorEastAsia" w:hAnsiTheme="minorEastAsia" w:hint="eastAsia"/>
          <w:bCs/>
          <w:sz w:val="28"/>
          <w:szCs w:val="28"/>
        </w:rPr>
        <w:t>的</w:t>
      </w:r>
      <w:r>
        <w:rPr>
          <w:rFonts w:asciiTheme="minorEastAsia" w:hAnsiTheme="minorEastAsia" w:hint="eastAsia"/>
          <w:bCs/>
          <w:sz w:val="28"/>
          <w:szCs w:val="28"/>
        </w:rPr>
        <w:t>核发，可根据工作量情况酌情发放，</w:t>
      </w:r>
      <w:r w:rsidR="00C22B14">
        <w:rPr>
          <w:rFonts w:asciiTheme="minorEastAsia" w:hAnsiTheme="minorEastAsia" w:hint="eastAsia"/>
          <w:bCs/>
          <w:sz w:val="28"/>
          <w:szCs w:val="28"/>
        </w:rPr>
        <w:t>每个学期经党政联席会集中讨论决定，</w:t>
      </w:r>
      <w:r>
        <w:rPr>
          <w:rFonts w:asciiTheme="minorEastAsia" w:hAnsiTheme="minorEastAsia" w:hint="eastAsia"/>
          <w:bCs/>
          <w:sz w:val="28"/>
          <w:szCs w:val="28"/>
        </w:rPr>
        <w:t>原则上劳务费按300元/每人</w:t>
      </w:r>
      <w:r w:rsidRPr="0024751C">
        <w:rPr>
          <w:rFonts w:asciiTheme="minorEastAsia" w:hAnsiTheme="minorEastAsia" w:hint="eastAsia"/>
          <w:b/>
          <w:bCs/>
          <w:sz w:val="28"/>
          <w:szCs w:val="28"/>
        </w:rPr>
        <w:t>.</w:t>
      </w:r>
      <w:r>
        <w:rPr>
          <w:rFonts w:asciiTheme="minorEastAsia" w:hAnsiTheme="minorEastAsia" w:hint="eastAsia"/>
          <w:bCs/>
          <w:sz w:val="28"/>
          <w:szCs w:val="28"/>
        </w:rPr>
        <w:t>每天标准计发，不满1天按200元/人标准计发。</w:t>
      </w:r>
    </w:p>
    <w:p w:rsidR="00AA5975" w:rsidRDefault="00DB6D9C">
      <w:pPr>
        <w:spacing w:line="560" w:lineRule="exact"/>
        <w:ind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3</w:t>
      </w:r>
      <w:r w:rsidR="00BF15E2">
        <w:rPr>
          <w:rFonts w:asciiTheme="minorEastAsia" w:hAnsiTheme="minorEastAsia" w:hint="eastAsia"/>
          <w:bCs/>
          <w:sz w:val="28"/>
          <w:szCs w:val="28"/>
        </w:rPr>
        <w:t>、参加学校组织的各项文体活动的津补贴发放，针对获奖的集体或个人，学院将按照学校奖励金额</w:t>
      </w:r>
      <w:r w:rsidR="00DB5596">
        <w:rPr>
          <w:rFonts w:asciiTheme="minorEastAsia" w:hAnsiTheme="minorEastAsia" w:hint="eastAsia"/>
          <w:bCs/>
          <w:sz w:val="28"/>
          <w:szCs w:val="28"/>
        </w:rPr>
        <w:t>1:1</w:t>
      </w:r>
      <w:r w:rsidR="00BF15E2">
        <w:rPr>
          <w:rFonts w:asciiTheme="minorEastAsia" w:hAnsiTheme="minorEastAsia" w:hint="eastAsia"/>
          <w:bCs/>
          <w:sz w:val="28"/>
          <w:szCs w:val="28"/>
        </w:rPr>
        <w:t>予以配套奖励。</w:t>
      </w:r>
    </w:p>
    <w:p w:rsidR="00AA5975" w:rsidRDefault="00DB6D9C">
      <w:pPr>
        <w:spacing w:line="560" w:lineRule="exact"/>
        <w:ind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lastRenderedPageBreak/>
        <w:t>4</w:t>
      </w:r>
      <w:r w:rsidR="00BF15E2">
        <w:rPr>
          <w:rFonts w:asciiTheme="minorEastAsia" w:hAnsiTheme="minorEastAsia" w:hint="eastAsia"/>
          <w:bCs/>
          <w:sz w:val="28"/>
          <w:szCs w:val="28"/>
        </w:rPr>
        <w:t>、因工作需要暑期加班的，</w:t>
      </w:r>
      <w:r w:rsidR="00EC0FFC">
        <w:rPr>
          <w:rFonts w:asciiTheme="minorEastAsia" w:hAnsiTheme="minorEastAsia" w:hint="eastAsia"/>
          <w:bCs/>
          <w:sz w:val="28"/>
          <w:szCs w:val="28"/>
        </w:rPr>
        <w:t>按实际加班天数以</w:t>
      </w:r>
      <w:r w:rsidR="007F3340">
        <w:rPr>
          <w:rFonts w:asciiTheme="minorEastAsia" w:hAnsiTheme="minorEastAsia" w:hint="eastAsia"/>
          <w:bCs/>
          <w:sz w:val="28"/>
          <w:szCs w:val="28"/>
        </w:rPr>
        <w:t>10</w:t>
      </w:r>
      <w:r w:rsidR="00BF15E2">
        <w:rPr>
          <w:rFonts w:asciiTheme="minorEastAsia" w:hAnsiTheme="minorEastAsia" w:hint="eastAsia"/>
          <w:bCs/>
          <w:sz w:val="28"/>
          <w:szCs w:val="28"/>
        </w:rPr>
        <w:t>0元/天</w:t>
      </w:r>
      <w:r w:rsidR="00BF15E2" w:rsidRPr="0024751C">
        <w:rPr>
          <w:rFonts w:asciiTheme="minorEastAsia" w:hAnsiTheme="minorEastAsia" w:hint="eastAsia"/>
          <w:b/>
          <w:bCs/>
          <w:sz w:val="28"/>
          <w:szCs w:val="28"/>
        </w:rPr>
        <w:t>.</w:t>
      </w:r>
      <w:r w:rsidR="00BF15E2">
        <w:rPr>
          <w:rFonts w:asciiTheme="minorEastAsia" w:hAnsiTheme="minorEastAsia" w:hint="eastAsia"/>
          <w:bCs/>
          <w:sz w:val="28"/>
          <w:szCs w:val="28"/>
        </w:rPr>
        <w:t>人的标准</w:t>
      </w:r>
      <w:r w:rsidR="00EC0FFC">
        <w:rPr>
          <w:rFonts w:asciiTheme="minorEastAsia" w:hAnsiTheme="minorEastAsia" w:hint="eastAsia"/>
          <w:bCs/>
          <w:sz w:val="28"/>
          <w:szCs w:val="28"/>
        </w:rPr>
        <w:t>核发，</w:t>
      </w:r>
      <w:r w:rsidR="00BF15E2">
        <w:rPr>
          <w:rFonts w:asciiTheme="minorEastAsia" w:hAnsiTheme="minorEastAsia" w:hint="eastAsia"/>
          <w:bCs/>
          <w:sz w:val="28"/>
          <w:szCs w:val="28"/>
        </w:rPr>
        <w:t>严禁安排学生替班，一经发现将取消或收回加班费。</w:t>
      </w:r>
    </w:p>
    <w:p w:rsidR="00B515FD" w:rsidRDefault="00B515FD">
      <w:pPr>
        <w:spacing w:line="560" w:lineRule="exact"/>
        <w:ind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5、对学院事业发展和校园安定，</w:t>
      </w:r>
      <w:proofErr w:type="gramStart"/>
      <w:r>
        <w:rPr>
          <w:rFonts w:asciiTheme="minorEastAsia" w:hAnsiTheme="minorEastAsia" w:hint="eastAsia"/>
          <w:bCs/>
          <w:sz w:val="28"/>
          <w:szCs w:val="28"/>
        </w:rPr>
        <w:t>作出</w:t>
      </w:r>
      <w:proofErr w:type="gramEnd"/>
      <w:r>
        <w:rPr>
          <w:rFonts w:asciiTheme="minorEastAsia" w:hAnsiTheme="minorEastAsia" w:hint="eastAsia"/>
          <w:bCs/>
          <w:sz w:val="28"/>
          <w:szCs w:val="28"/>
        </w:rPr>
        <w:t>突出贡献者，经党政联席会议研究决定，可给予特别嘉奖。</w:t>
      </w:r>
    </w:p>
    <w:p w:rsidR="002E5E08" w:rsidRDefault="00DB6D9C">
      <w:pPr>
        <w:spacing w:line="560" w:lineRule="exact"/>
        <w:ind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 xml:space="preserve">                           </w:t>
      </w:r>
    </w:p>
    <w:p w:rsidR="002E5E08" w:rsidRDefault="002E5E08" w:rsidP="002E5E08">
      <w:pPr>
        <w:spacing w:line="560" w:lineRule="exact"/>
        <w:ind w:firstLineChars="50" w:firstLine="140"/>
        <w:rPr>
          <w:rFonts w:asciiTheme="minorEastAsia" w:hAnsiTheme="minorEastAsia"/>
          <w:bCs/>
          <w:sz w:val="28"/>
          <w:szCs w:val="28"/>
        </w:rPr>
      </w:pPr>
    </w:p>
    <w:p w:rsidR="00DB6D9C" w:rsidRDefault="00DB6D9C" w:rsidP="002E5E08">
      <w:pPr>
        <w:spacing w:line="560" w:lineRule="exact"/>
        <w:ind w:firstLineChars="1550" w:firstLine="434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浙江工商大学经济学院</w:t>
      </w:r>
    </w:p>
    <w:p w:rsidR="00DB6D9C" w:rsidRPr="00DB6D9C" w:rsidRDefault="00DB6D9C">
      <w:pPr>
        <w:spacing w:line="560" w:lineRule="exact"/>
        <w:ind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 xml:space="preserve">                          </w:t>
      </w:r>
      <w:r w:rsidR="00AE13F3">
        <w:rPr>
          <w:rFonts w:asciiTheme="minorEastAsia" w:hAnsiTheme="minorEastAsia" w:hint="eastAsia"/>
          <w:bCs/>
          <w:sz w:val="28"/>
          <w:szCs w:val="28"/>
        </w:rPr>
        <w:t xml:space="preserve"> </w:t>
      </w:r>
      <w:r>
        <w:rPr>
          <w:rFonts w:asciiTheme="minorEastAsia" w:hAnsiTheme="minorEastAsia" w:hint="eastAsia"/>
          <w:bCs/>
          <w:sz w:val="28"/>
          <w:szCs w:val="28"/>
        </w:rPr>
        <w:t>二〇一九年</w:t>
      </w:r>
      <w:r w:rsidR="00AE13F3">
        <w:rPr>
          <w:rFonts w:asciiTheme="minorEastAsia" w:hAnsiTheme="minorEastAsia" w:hint="eastAsia"/>
          <w:bCs/>
          <w:sz w:val="28"/>
          <w:szCs w:val="28"/>
        </w:rPr>
        <w:t>十</w:t>
      </w:r>
      <w:r>
        <w:rPr>
          <w:rFonts w:asciiTheme="minorEastAsia" w:hAnsiTheme="minorEastAsia" w:hint="eastAsia"/>
          <w:bCs/>
          <w:sz w:val="28"/>
          <w:szCs w:val="28"/>
        </w:rPr>
        <w:t>月二十日</w:t>
      </w:r>
    </w:p>
    <w:sectPr w:rsidR="00DB6D9C" w:rsidRPr="00DB6D9C" w:rsidSect="00AA5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A78" w:rsidRDefault="003D7A78" w:rsidP="002618BD">
      <w:r>
        <w:separator/>
      </w:r>
    </w:p>
  </w:endnote>
  <w:endnote w:type="continuationSeparator" w:id="0">
    <w:p w:rsidR="003D7A78" w:rsidRDefault="003D7A78" w:rsidP="00261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A78" w:rsidRDefault="003D7A78" w:rsidP="002618BD">
      <w:r>
        <w:separator/>
      </w:r>
    </w:p>
  </w:footnote>
  <w:footnote w:type="continuationSeparator" w:id="0">
    <w:p w:rsidR="003D7A78" w:rsidRDefault="003D7A78" w:rsidP="00261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B4530"/>
    <w:multiLevelType w:val="multilevel"/>
    <w:tmpl w:val="38AB4530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669"/>
    <w:rsid w:val="000D71C0"/>
    <w:rsid w:val="00177500"/>
    <w:rsid w:val="00190696"/>
    <w:rsid w:val="001E7DE5"/>
    <w:rsid w:val="0024751C"/>
    <w:rsid w:val="002618BD"/>
    <w:rsid w:val="002E219E"/>
    <w:rsid w:val="002E5E08"/>
    <w:rsid w:val="00302253"/>
    <w:rsid w:val="00302D4E"/>
    <w:rsid w:val="00356E60"/>
    <w:rsid w:val="00367305"/>
    <w:rsid w:val="003719DE"/>
    <w:rsid w:val="003B0E05"/>
    <w:rsid w:val="003D7A78"/>
    <w:rsid w:val="00401B3E"/>
    <w:rsid w:val="00540124"/>
    <w:rsid w:val="00560384"/>
    <w:rsid w:val="00595958"/>
    <w:rsid w:val="005E7D00"/>
    <w:rsid w:val="00710669"/>
    <w:rsid w:val="007A4D5E"/>
    <w:rsid w:val="007C40B9"/>
    <w:rsid w:val="007F3340"/>
    <w:rsid w:val="00856659"/>
    <w:rsid w:val="00863137"/>
    <w:rsid w:val="00891502"/>
    <w:rsid w:val="00937BBD"/>
    <w:rsid w:val="009779FD"/>
    <w:rsid w:val="00AA5975"/>
    <w:rsid w:val="00AE13F3"/>
    <w:rsid w:val="00B0560E"/>
    <w:rsid w:val="00B515FD"/>
    <w:rsid w:val="00B53306"/>
    <w:rsid w:val="00BF15E2"/>
    <w:rsid w:val="00C22B14"/>
    <w:rsid w:val="00C36B90"/>
    <w:rsid w:val="00C37362"/>
    <w:rsid w:val="00CD6D49"/>
    <w:rsid w:val="00D062C3"/>
    <w:rsid w:val="00D17CD7"/>
    <w:rsid w:val="00D52147"/>
    <w:rsid w:val="00D85C4F"/>
    <w:rsid w:val="00DB37F9"/>
    <w:rsid w:val="00DB5596"/>
    <w:rsid w:val="00DB6D9C"/>
    <w:rsid w:val="00E579EC"/>
    <w:rsid w:val="00EC0FE9"/>
    <w:rsid w:val="00EC0FFC"/>
    <w:rsid w:val="00EC5B8D"/>
    <w:rsid w:val="00ED3520"/>
    <w:rsid w:val="00FB045D"/>
    <w:rsid w:val="0BB145BB"/>
    <w:rsid w:val="135A70AC"/>
    <w:rsid w:val="1DA33E35"/>
    <w:rsid w:val="1F0A7206"/>
    <w:rsid w:val="1F851CFD"/>
    <w:rsid w:val="211B0206"/>
    <w:rsid w:val="59FE0ED8"/>
    <w:rsid w:val="5CB26D6A"/>
    <w:rsid w:val="5F8B61A3"/>
    <w:rsid w:val="5F9D1C1B"/>
    <w:rsid w:val="68AB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A5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A5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A59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A5975"/>
    <w:rPr>
      <w:sz w:val="18"/>
      <w:szCs w:val="18"/>
    </w:rPr>
  </w:style>
  <w:style w:type="paragraph" w:styleId="a5">
    <w:name w:val="List Paragraph"/>
    <w:basedOn w:val="a"/>
    <w:uiPriority w:val="34"/>
    <w:qFormat/>
    <w:rsid w:val="00AA59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107</Words>
  <Characters>613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15</cp:revision>
  <cp:lastPrinted>2020-04-17T04:25:00Z</cp:lastPrinted>
  <dcterms:created xsi:type="dcterms:W3CDTF">2019-09-26T02:30:00Z</dcterms:created>
  <dcterms:modified xsi:type="dcterms:W3CDTF">2020-04-17T04:27:00Z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