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bookmarkStart w:id="1" w:name="_GoBack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胡艺</w:t>
      </w:r>
      <w:bookmarkEnd w:id="1"/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胡艺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胡艺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2001.12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5C9269E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FC6F6C19A60B4798AEBFA29624C905A1_13</vt:lpwstr>
  </property>
</Properties>
</file>