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陈宇秋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陈宇秋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陈宇秋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2001.10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1196322"/>
    <w:rsid w:val="54CD777A"/>
    <w:rsid w:val="585B7A46"/>
    <w:rsid w:val="58ED477B"/>
    <w:rsid w:val="5AF0321E"/>
    <w:rsid w:val="5C570FCB"/>
    <w:rsid w:val="5ECC158F"/>
    <w:rsid w:val="5EFC2B18"/>
    <w:rsid w:val="61CB4DFE"/>
    <w:rsid w:val="68E76C85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  <w:rsid w:val="7FD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5CF6F90098E546F5BCB99DB5F4502542_13</vt:lpwstr>
  </property>
</Properties>
</file>