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bookmarkStart w:id="1" w:name="_GoBack"/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杨佳一</w:t>
      </w:r>
      <w:bookmarkEnd w:id="1"/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杨佳一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公示联系人：黄美玲，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杨佳一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2002.02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2022年6月10日，经创本科生党支部会议确定。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姓名：黄美玲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8ED477B"/>
    <w:rsid w:val="5AF0321E"/>
    <w:rsid w:val="5EFC2B18"/>
    <w:rsid w:val="61CB4DFE"/>
    <w:rsid w:val="6A2151A2"/>
    <w:rsid w:val="6A8D0A8A"/>
    <w:rsid w:val="6BA3642F"/>
    <w:rsid w:val="6BD42CB4"/>
    <w:rsid w:val="72ED3283"/>
    <w:rsid w:val="730E79E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5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2024-02-27T14:46:05Z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AB13BB2F62F1470580497B44804793D8_13</vt:lpwstr>
  </property>
</Properties>
</file>