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bookmarkStart w:id="1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朱婕妤</w:t>
      </w:r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朱婕妤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朱婕妤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2001.10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B4C95804086443EBBB401FEEFC993006_13</vt:lpwstr>
  </property>
</Properties>
</file>