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盛豪杰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盛豪杰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盛豪杰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69A1C7A"/>
    <w:rsid w:val="378A005C"/>
    <w:rsid w:val="3D1B504E"/>
    <w:rsid w:val="43452290"/>
    <w:rsid w:val="46843C64"/>
    <w:rsid w:val="4A792854"/>
    <w:rsid w:val="54CD777A"/>
    <w:rsid w:val="585B7A46"/>
    <w:rsid w:val="58ED477B"/>
    <w:rsid w:val="5AF0321E"/>
    <w:rsid w:val="5C570FCB"/>
    <w:rsid w:val="5EFC2B18"/>
    <w:rsid w:val="61CB4DFE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9328FC54C99242CC908A346657B9501D_13</vt:lpwstr>
  </property>
</Properties>
</file>