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95" w:leftChars="-855" w:right="-1751" w:rightChars="-834"/>
        <w:jc w:val="center"/>
        <w:rPr>
          <w:rFonts w:hint="eastAsia" w:ascii="仿宋" w:hAnsi="仿宋" w:eastAsia="仿宋" w:cs="仿宋"/>
          <w:b/>
          <w:bCs/>
          <w:sz w:val="24"/>
          <w:szCs w:val="24"/>
        </w:rPr>
      </w:pPr>
      <w:r>
        <w:rPr>
          <w:rFonts w:hint="eastAsia" w:ascii="仿宋" w:hAnsi="仿宋" w:eastAsia="仿宋" w:cs="仿宋"/>
          <w:b/>
          <w:bCs/>
          <w:sz w:val="24"/>
          <w:szCs w:val="24"/>
        </w:rPr>
        <w:drawing>
          <wp:anchor distT="0" distB="0" distL="0" distR="0" simplePos="0" relativeHeight="251661312" behindDoc="1" locked="0" layoutInCell="1" allowOverlap="1">
            <wp:simplePos x="0" y="0"/>
            <wp:positionH relativeFrom="column">
              <wp:posOffset>-662940</wp:posOffset>
            </wp:positionH>
            <wp:positionV relativeFrom="paragraph">
              <wp:posOffset>456565</wp:posOffset>
            </wp:positionV>
            <wp:extent cx="6573520" cy="1270635"/>
            <wp:effectExtent l="0" t="0" r="0" b="5715"/>
            <wp:wrapTight wrapText="bothSides">
              <wp:wrapPolygon>
                <wp:start x="0" y="0"/>
                <wp:lineTo x="0" y="21697"/>
                <wp:lineTo x="21621" y="21697"/>
                <wp:lineTo x="2162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597419" cy="1275743"/>
                    </a:xfrm>
                    <a:prstGeom prst="rect">
                      <a:avLst/>
                    </a:prstGeom>
                  </pic:spPr>
                </pic:pic>
              </a:graphicData>
            </a:graphic>
          </wp:anchor>
        </w:drawing>
      </w:r>
    </w:p>
    <w:p>
      <w:pPr>
        <w:ind w:left="-1795" w:leftChars="-855" w:right="-1751" w:rightChars="-834"/>
        <w:jc w:val="center"/>
        <w:rPr>
          <w:rFonts w:hint="eastAsia" w:ascii="仿宋" w:hAnsi="仿宋" w:eastAsia="仿宋" w:cs="仿宋"/>
          <w:b/>
          <w:bCs/>
          <w:sz w:val="72"/>
          <w:szCs w:val="72"/>
          <w:lang w:eastAsia="zh-CN"/>
        </w:rPr>
      </w:pPr>
    </w:p>
    <w:p>
      <w:pPr>
        <w:ind w:left="-1795" w:leftChars="-855" w:right="-1751" w:rightChars="-834"/>
        <w:jc w:val="center"/>
        <w:rPr>
          <w:rFonts w:hint="eastAsia" w:ascii="仿宋" w:hAnsi="仿宋" w:eastAsia="仿宋" w:cs="仿宋"/>
          <w:b/>
          <w:bCs/>
          <w:sz w:val="72"/>
          <w:szCs w:val="72"/>
          <w:lang w:eastAsia="zh-CN"/>
        </w:rPr>
      </w:pPr>
    </w:p>
    <w:p>
      <w:pPr>
        <w:ind w:left="-1795" w:leftChars="-855" w:right="-1751" w:rightChars="-834"/>
        <w:jc w:val="center"/>
        <w:rPr>
          <w:rFonts w:hint="eastAsia" w:ascii="仿宋" w:hAnsi="仿宋" w:eastAsia="仿宋" w:cs="仿宋"/>
          <w:b/>
          <w:bCs/>
          <w:sz w:val="24"/>
          <w:szCs w:val="24"/>
        </w:rPr>
        <w:sectPr>
          <w:footerReference r:id="rId3" w:type="default"/>
          <w:pgSz w:w="11906" w:h="16838"/>
          <w:pgMar w:top="1440" w:right="1797" w:bottom="1440" w:left="1797" w:header="851" w:footer="992" w:gutter="0"/>
          <w:cols w:space="425" w:num="1"/>
          <w:docGrid w:type="lines" w:linePitch="312" w:charSpace="0"/>
        </w:sectPr>
      </w:pPr>
      <w:r>
        <w:rPr>
          <w:rFonts w:hint="eastAsia" w:ascii="仿宋" w:hAnsi="仿宋" w:eastAsia="仿宋" w:cs="仿宋"/>
          <w:b/>
          <w:bCs/>
          <w:sz w:val="72"/>
          <w:szCs w:val="72"/>
          <w:lang w:eastAsia="zh-CN"/>
        </w:rPr>
        <w:drawing>
          <wp:anchor distT="0" distB="0" distL="114300" distR="114300" simplePos="0" relativeHeight="251660288" behindDoc="1" locked="0" layoutInCell="1" allowOverlap="1">
            <wp:simplePos x="0" y="0"/>
            <wp:positionH relativeFrom="column">
              <wp:posOffset>1732280</wp:posOffset>
            </wp:positionH>
            <wp:positionV relativeFrom="paragraph">
              <wp:posOffset>1095375</wp:posOffset>
            </wp:positionV>
            <wp:extent cx="1818640" cy="1818640"/>
            <wp:effectExtent l="0" t="0" r="2540" b="2540"/>
            <wp:wrapTight wrapText="bothSides">
              <wp:wrapPolygon>
                <wp:start x="0" y="0"/>
                <wp:lineTo x="0" y="21675"/>
                <wp:lineTo x="21675" y="21675"/>
                <wp:lineTo x="21675" y="0"/>
                <wp:lineTo x="0" y="0"/>
              </wp:wrapPolygon>
            </wp:wrapTight>
            <wp:docPr id="3" name="图片 3" descr="2020-11-09 14:12:13.44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0-11-09 14:12:13.440000"/>
                    <pic:cNvPicPr>
                      <a:picLocks noChangeAspect="1"/>
                    </pic:cNvPicPr>
                  </pic:nvPicPr>
                  <pic:blipFill>
                    <a:blip r:embed="rId6"/>
                    <a:stretch>
                      <a:fillRect/>
                    </a:stretch>
                  </pic:blipFill>
                  <pic:spPr>
                    <a:xfrm>
                      <a:off x="0" y="0"/>
                      <a:ext cx="1818640" cy="1818640"/>
                    </a:xfrm>
                    <a:prstGeom prst="rect">
                      <a:avLst/>
                    </a:prstGeom>
                  </pic:spPr>
                </pic:pic>
              </a:graphicData>
            </a:graphic>
          </wp:anchor>
        </w:drawing>
      </w:r>
      <w:r>
        <w:rPr>
          <w:rFonts w:hint="eastAsia" w:ascii="仿宋" w:hAnsi="仿宋" w:eastAsia="仿宋" w:cs="仿宋"/>
          <w:b/>
          <w:bCs/>
          <w:sz w:val="72"/>
          <w:szCs w:val="72"/>
          <w:lang w:eastAsia="zh-CN"/>
        </w:rPr>
        <w:t>ETC英语训练营</w:t>
      </w:r>
    </w:p>
    <w:p>
      <w:pPr>
        <w:pStyle w:val="17"/>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根据校团委颁布的《浙江工商大学关于印发学生社团管理办法的通知》和校团委有关规定制定此章程范本。</w:t>
      </w:r>
    </w:p>
    <w:p>
      <w:pPr>
        <w:pStyle w:val="17"/>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此章程范本，旨在为学生社团制定章程是提供依据，规范社团行为。</w:t>
      </w:r>
    </w:p>
    <w:p>
      <w:pPr>
        <w:pStyle w:val="17"/>
        <w:numPr>
          <w:ilvl w:val="0"/>
          <w:numId w:val="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学生社团制定章程，原则上应包括此章程范本所涉及的内容，并根据实际情况作适当的补充。</w:t>
      </w:r>
    </w:p>
    <w:p>
      <w:pPr>
        <w:pStyle w:val="17"/>
        <w:numPr>
          <w:ilvl w:val="0"/>
          <w:numId w:val="3"/>
        </w:numPr>
        <w:spacing w:line="360" w:lineRule="auto"/>
        <w:ind w:firstLineChars="0"/>
        <w:rPr>
          <w:rFonts w:hint="eastAsia" w:ascii="仿宋" w:hAnsi="仿宋" w:eastAsia="仿宋" w:cs="仿宋"/>
          <w:sz w:val="24"/>
          <w:szCs w:val="24"/>
        </w:rPr>
        <w:sectPr>
          <w:pgSz w:w="11906" w:h="16838"/>
          <w:pgMar w:top="1440" w:right="1797" w:bottom="1440" w:left="1797" w:header="851" w:footer="992" w:gutter="0"/>
          <w:cols w:space="425" w:num="1"/>
          <w:docGrid w:type="lines" w:linePitch="312" w:charSpace="0"/>
        </w:sectPr>
      </w:pPr>
      <w:r>
        <w:rPr>
          <w:rFonts w:hint="eastAsia" w:ascii="仿宋" w:hAnsi="仿宋" w:eastAsia="仿宋" w:cs="仿宋"/>
          <w:sz w:val="24"/>
          <w:szCs w:val="24"/>
        </w:rPr>
        <w:t>学生社团据此规定制定的章程，须报校团委核准方能生效，校团委将以核准后的章程为据进行监督管理。</w:t>
      </w:r>
    </w:p>
    <w:p>
      <w:pPr>
        <w:pStyle w:val="2"/>
        <w:numPr>
          <w:ilvl w:val="0"/>
          <w:numId w:val="0"/>
        </w:numPr>
        <w:ind w:left="0" w:leftChars="0" w:firstLine="0" w:firstLineChars="0"/>
        <w:jc w:val="center"/>
        <w:rPr>
          <w:rFonts w:hint="eastAsia" w:ascii="仿宋" w:hAnsi="仿宋" w:eastAsia="仿宋" w:cs="仿宋"/>
          <w:sz w:val="24"/>
          <w:szCs w:val="24"/>
        </w:rPr>
      </w:pPr>
      <w:bookmarkStart w:id="0" w:name="_Toc24666"/>
      <w:bookmarkStart w:id="1" w:name="_Toc20137"/>
      <w:r>
        <w:rPr>
          <w:rFonts w:hint="eastAsia" w:ascii="仿宋" w:hAnsi="仿宋" w:eastAsia="仿宋" w:cs="仿宋"/>
          <w:sz w:val="32"/>
          <w:szCs w:val="32"/>
          <w:lang w:eastAsia="zh-CN"/>
        </w:rPr>
        <w:t xml:space="preserve">第一章 </w:t>
      </w:r>
      <w:r>
        <w:rPr>
          <w:rFonts w:hint="eastAsia" w:ascii="仿宋" w:hAnsi="仿宋" w:eastAsia="仿宋" w:cs="仿宋"/>
          <w:sz w:val="32"/>
          <w:szCs w:val="32"/>
        </w:rPr>
        <w:t>总则</w:t>
      </w:r>
      <w:bookmarkEnd w:id="0"/>
      <w:bookmarkEnd w:id="1"/>
    </w:p>
    <w:p>
      <w:pPr>
        <w:pStyle w:val="17"/>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本社团的名称：英语训练营（简称ETC）</w:t>
      </w:r>
    </w:p>
    <w:p>
      <w:pPr>
        <w:pStyle w:val="17"/>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社团性质：以校区全体具有英语爱好者为基础而自愿结成的社团组织。遵守宪法、法律、法规和校团委的规定，遵守社会道德风尚。接受院团委领导和统一管理。</w:t>
      </w:r>
    </w:p>
    <w:p>
      <w:pPr>
        <w:pStyle w:val="17"/>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59264" behindDoc="0" locked="0" layoutInCell="1" allowOverlap="1">
                <wp:simplePos x="0" y="0"/>
                <wp:positionH relativeFrom="column">
                  <wp:posOffset>5987415</wp:posOffset>
                </wp:positionH>
                <wp:positionV relativeFrom="paragraph">
                  <wp:posOffset>617855</wp:posOffset>
                </wp:positionV>
                <wp:extent cx="635" cy="635"/>
                <wp:effectExtent l="38100" t="38100" r="38100" b="3810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auto" r:id="rId7">
                          <w14:nvContentPartPr>
                            <w14:cNvPr id="6" name="墨迹 6"/>
                            <w14:cNvContentPartPr/>
                          </w14:nvContentPartPr>
                          <w14:xfrm>
                            <a:off x="0" y="0"/>
                            <a:ext cx="360" cy="360"/>
                          </w14:xfrm>
                        </w14:contentPart>
                      </mc:Choice>
                    </mc:AlternateContent>
                  </a:graphicData>
                </a:graphic>
              </wp:anchor>
            </w:drawing>
          </mc:Choice>
          <mc:Fallback>
            <w:pict>
              <v:shape id="_x0000_s1026" o:spid="_x0000_s1026" o:spt="75" style="position:absolute;left:0pt;margin-left:471.45pt;margin-top:48.65pt;height:0.05pt;width:0.05pt;z-index:251659264;mso-width-relative:page;mso-height-relative:page;" coordsize="21600,21600" o:gfxdata="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">
                <v:imagedata r:id="rId8" o:title=""/>
                <o:lock v:ext="edit"/>
              </v:shape>
            </w:pict>
          </mc:Fallback>
        </mc:AlternateContent>
      </w:r>
      <w:r>
        <w:rPr>
          <w:rFonts w:hint="eastAsia" w:ascii="仿宋" w:hAnsi="仿宋" w:eastAsia="仿宋" w:cs="仿宋"/>
          <w:sz w:val="24"/>
          <w:szCs w:val="24"/>
        </w:rPr>
        <w:t>社团宗旨：从提高英语的“听说读写”四个方面出发，努力营造一个英文的交流活动环境，组织开展各类活动，以提高广大同学对英语的学习兴趣及英语综合能力，同时丰富校园生活。</w:t>
      </w:r>
    </w:p>
    <w:p>
      <w:pPr>
        <w:pStyle w:val="17"/>
        <w:numPr>
          <w:ilvl w:val="0"/>
          <w:numId w:val="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目的：通过各种活动来提高社内外成员的英语水平及英语学习兴趣，从而进一步激励和鼓舞更多的商大学子积极投入到英语学习中去，为大家营造良好的英语学习氛围，还能锻炼社内成员组织举办活动的能力。另外通过编辑和出版英语报---</w:t>
      </w:r>
      <w:r>
        <w:rPr>
          <w:rFonts w:hint="eastAsia" w:ascii="仿宋" w:hAnsi="仿宋" w:eastAsia="仿宋" w:cs="仿宋"/>
          <w:sz w:val="24"/>
          <w:szCs w:val="24"/>
        </w:rPr>
        <w:tab/>
      </w:r>
      <w:r>
        <w:rPr>
          <w:rFonts w:hint="eastAsia" w:ascii="仿宋" w:hAnsi="仿宋" w:eastAsia="仿宋" w:cs="仿宋"/>
          <w:sz w:val="24"/>
          <w:szCs w:val="24"/>
        </w:rPr>
        <w:t>EC Reports来提高写作能力提高英语能力扩大视野。</w:t>
      </w:r>
    </w:p>
    <w:p>
      <w:pPr>
        <w:spacing w:line="360" w:lineRule="auto"/>
        <w:jc w:val="center"/>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p>
    <w:p>
      <w:pPr>
        <w:pStyle w:val="2"/>
        <w:numPr>
          <w:ilvl w:val="0"/>
          <w:numId w:val="0"/>
        </w:numPr>
        <w:ind w:left="-142" w:leftChars="0"/>
        <w:jc w:val="center"/>
        <w:rPr>
          <w:rFonts w:hint="eastAsia" w:ascii="仿宋" w:hAnsi="仿宋" w:eastAsia="仿宋" w:cs="仿宋"/>
          <w:sz w:val="24"/>
          <w:szCs w:val="24"/>
        </w:rPr>
      </w:pPr>
      <w:bookmarkStart w:id="2" w:name="_Toc10532"/>
      <w:bookmarkStart w:id="3" w:name="_Toc19280"/>
      <w:r>
        <w:rPr>
          <w:rFonts w:hint="eastAsia" w:ascii="仿宋" w:hAnsi="仿宋" w:eastAsia="仿宋" w:cs="仿宋"/>
          <w:sz w:val="32"/>
          <w:szCs w:val="32"/>
          <w:lang w:eastAsia="zh-CN"/>
        </w:rPr>
        <w:t xml:space="preserve">第二章 </w:t>
      </w:r>
      <w:r>
        <w:rPr>
          <w:rFonts w:hint="eastAsia" w:ascii="仿宋" w:hAnsi="仿宋" w:eastAsia="仿宋" w:cs="仿宋"/>
          <w:sz w:val="32"/>
          <w:szCs w:val="32"/>
        </w:rPr>
        <w:t>业务范围</w:t>
      </w:r>
      <w:bookmarkEnd w:id="2"/>
      <w:bookmarkEnd w:id="3"/>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第五条 </w:t>
      </w:r>
      <w:r>
        <w:rPr>
          <w:rFonts w:hint="eastAsia" w:ascii="仿宋" w:hAnsi="仿宋" w:eastAsia="仿宋" w:cs="仿宋"/>
          <w:b w:val="0"/>
          <w:bCs w:val="0"/>
          <w:sz w:val="24"/>
          <w:szCs w:val="24"/>
        </w:rPr>
        <w:t>本社团的活动范围与活动方式</w:t>
      </w:r>
    </w:p>
    <w:p>
      <w:pPr>
        <w:pStyle w:val="17"/>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社团内部进行英语角活动，活动范围社团内部</w:t>
      </w:r>
    </w:p>
    <w:p>
      <w:pPr>
        <w:pStyle w:val="17"/>
        <w:numPr>
          <w:ilvl w:val="0"/>
          <w:numId w:val="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社团对外举行我爱记单词，英语趣味大赛，海外创业大赛等活动。面对全校学生。</w:t>
      </w:r>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第六条 </w:t>
      </w:r>
      <w:r>
        <w:rPr>
          <w:rFonts w:hint="eastAsia" w:ascii="仿宋" w:hAnsi="仿宋" w:eastAsia="仿宋" w:cs="仿宋"/>
          <w:b w:val="0"/>
          <w:bCs w:val="0"/>
          <w:sz w:val="24"/>
          <w:szCs w:val="24"/>
        </w:rPr>
        <w:t>部门分工</w:t>
      </w:r>
    </w:p>
    <w:p>
      <w:pPr>
        <w:numPr>
          <w:ilvl w:val="0"/>
          <w:numId w:val="6"/>
        </w:numPr>
        <w:spacing w:line="360" w:lineRule="auto"/>
        <w:rPr>
          <w:rFonts w:hint="eastAsia" w:ascii="仿宋" w:hAnsi="仿宋" w:eastAsia="仿宋" w:cs="仿宋"/>
          <w:sz w:val="24"/>
          <w:szCs w:val="24"/>
        </w:rPr>
      </w:pPr>
      <w:r>
        <w:rPr>
          <w:rFonts w:hint="eastAsia" w:ascii="仿宋" w:hAnsi="仿宋" w:eastAsia="仿宋" w:cs="仿宋"/>
          <w:sz w:val="24"/>
          <w:szCs w:val="24"/>
        </w:rPr>
        <w:t>秘书部</w:t>
      </w:r>
    </w:p>
    <w:p>
      <w:pPr>
        <w:spacing w:line="360" w:lineRule="auto"/>
        <w:rPr>
          <w:rFonts w:hint="eastAsia" w:ascii="仿宋" w:hAnsi="仿宋" w:eastAsia="仿宋" w:cs="仿宋"/>
          <w:sz w:val="24"/>
          <w:szCs w:val="24"/>
        </w:rPr>
      </w:pPr>
      <w:r>
        <w:rPr>
          <w:rFonts w:hint="eastAsia" w:ascii="仿宋" w:hAnsi="仿宋" w:eastAsia="仿宋" w:cs="仿宋"/>
          <w:sz w:val="24"/>
          <w:szCs w:val="24"/>
        </w:rPr>
        <w:t>负责维系社团内部日常运行以及活动协助，包括：</w:t>
      </w:r>
    </w:p>
    <w:p>
      <w:pPr>
        <w:pStyle w:val="17"/>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例会时间安排、教室选占、议程安排、主持</w:t>
      </w:r>
    </w:p>
    <w:p>
      <w:pPr>
        <w:pStyle w:val="17"/>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社团成员信息搜集、整理、保存</w:t>
      </w:r>
    </w:p>
    <w:p>
      <w:pPr>
        <w:pStyle w:val="17"/>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社团内外部财务管理（内部报销、与学校计财处对接）</w:t>
      </w:r>
    </w:p>
    <w:p>
      <w:pPr>
        <w:pStyle w:val="17"/>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协助其他部门（如：参赛选手资料搜集整理、活动场地预定）</w:t>
      </w:r>
    </w:p>
    <w:p>
      <w:pPr>
        <w:pStyle w:val="17"/>
        <w:numPr>
          <w:ilvl w:val="0"/>
          <w:numId w:val="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社团团建</w:t>
      </w:r>
    </w:p>
    <w:p>
      <w:pPr>
        <w:numPr>
          <w:ilvl w:val="0"/>
          <w:numId w:val="6"/>
        </w:numPr>
        <w:spacing w:line="360" w:lineRule="auto"/>
        <w:rPr>
          <w:rFonts w:hint="eastAsia" w:ascii="仿宋" w:hAnsi="仿宋" w:eastAsia="仿宋" w:cs="仿宋"/>
          <w:sz w:val="24"/>
          <w:szCs w:val="24"/>
        </w:rPr>
      </w:pPr>
      <w:r>
        <w:rPr>
          <w:rFonts w:hint="eastAsia" w:ascii="仿宋" w:hAnsi="仿宋" w:eastAsia="仿宋" w:cs="仿宋"/>
          <w:sz w:val="24"/>
          <w:szCs w:val="24"/>
        </w:rPr>
        <w:t>活动部</w:t>
      </w:r>
    </w:p>
    <w:p>
      <w:pPr>
        <w:pStyle w:val="17"/>
        <w:numPr>
          <w:ilvl w:val="0"/>
          <w:numId w:val="8"/>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撰写活动策划（掌握最终决定权）</w:t>
      </w:r>
    </w:p>
    <w:p>
      <w:pPr>
        <w:pStyle w:val="17"/>
        <w:numPr>
          <w:ilvl w:val="0"/>
          <w:numId w:val="8"/>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活动统筹（主负责与活动相关的所有：包括道具制作购买、奖品选购、资料打印、活动时间场地确定等）</w:t>
      </w:r>
    </w:p>
    <w:p>
      <w:pPr>
        <w:pStyle w:val="17"/>
        <w:numPr>
          <w:ilvl w:val="0"/>
          <w:numId w:val="8"/>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活动PPT操作（与宣传部接洽）</w:t>
      </w:r>
    </w:p>
    <w:p>
      <w:pPr>
        <w:numPr>
          <w:ilvl w:val="0"/>
          <w:numId w:val="6"/>
        </w:numPr>
        <w:spacing w:line="360" w:lineRule="auto"/>
        <w:rPr>
          <w:rFonts w:hint="eastAsia" w:ascii="仿宋" w:hAnsi="仿宋" w:eastAsia="仿宋" w:cs="仿宋"/>
          <w:sz w:val="24"/>
          <w:szCs w:val="24"/>
        </w:rPr>
      </w:pPr>
      <w:r>
        <w:rPr>
          <w:rFonts w:hint="eastAsia" w:ascii="仿宋" w:hAnsi="仿宋" w:eastAsia="仿宋" w:cs="仿宋"/>
          <w:sz w:val="24"/>
          <w:szCs w:val="24"/>
        </w:rPr>
        <w:t>宣传部</w:t>
      </w:r>
    </w:p>
    <w:p>
      <w:pPr>
        <w:pStyle w:val="17"/>
        <w:numPr>
          <w:ilvl w:val="0"/>
          <w:numId w:val="9"/>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社团公众号运营</w:t>
      </w:r>
    </w:p>
    <w:p>
      <w:pPr>
        <w:pStyle w:val="17"/>
        <w:numPr>
          <w:ilvl w:val="0"/>
          <w:numId w:val="9"/>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活动宣传单页、海报、视频、音频、PPT制作（与活动部接洽）</w:t>
      </w:r>
    </w:p>
    <w:p>
      <w:pPr>
        <w:numPr>
          <w:ilvl w:val="0"/>
          <w:numId w:val="6"/>
        </w:numPr>
        <w:spacing w:line="360" w:lineRule="auto"/>
        <w:rPr>
          <w:rFonts w:hint="eastAsia" w:ascii="仿宋" w:hAnsi="仿宋" w:eastAsia="仿宋" w:cs="仿宋"/>
          <w:sz w:val="24"/>
          <w:szCs w:val="24"/>
        </w:rPr>
      </w:pPr>
      <w:r>
        <w:rPr>
          <w:rFonts w:hint="eastAsia" w:ascii="仿宋" w:hAnsi="仿宋" w:eastAsia="仿宋" w:cs="仿宋"/>
          <w:sz w:val="24"/>
          <w:szCs w:val="24"/>
        </w:rPr>
        <w:t>外联部</w:t>
      </w:r>
    </w:p>
    <w:p>
      <w:pPr>
        <w:pStyle w:val="17"/>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拉赞助</w:t>
      </w:r>
    </w:p>
    <w:p>
      <w:pPr>
        <w:pStyle w:val="17"/>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举办赞助要求活动</w:t>
      </w:r>
    </w:p>
    <w:p>
      <w:pPr>
        <w:pStyle w:val="17"/>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联系活动评委（与活动部接洽）</w:t>
      </w:r>
    </w:p>
    <w:p>
      <w:pPr>
        <w:pStyle w:val="17"/>
        <w:numPr>
          <w:ilvl w:val="0"/>
          <w:numId w:val="1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跟进活动中与赞助商的问题</w:t>
      </w:r>
    </w:p>
    <w:p>
      <w:pPr>
        <w:spacing w:line="360" w:lineRule="auto"/>
        <w:rPr>
          <w:rFonts w:hint="eastAsia" w:ascii="仿宋" w:hAnsi="仿宋" w:eastAsia="仿宋" w:cs="仿宋"/>
          <w:sz w:val="24"/>
          <w:szCs w:val="24"/>
        </w:rPr>
      </w:pPr>
    </w:p>
    <w:p>
      <w:pPr>
        <w:numPr>
          <w:ilvl w:val="0"/>
          <w:numId w:val="6"/>
        </w:numPr>
        <w:spacing w:line="360" w:lineRule="auto"/>
        <w:rPr>
          <w:rFonts w:hint="eastAsia" w:ascii="仿宋" w:hAnsi="仿宋" w:eastAsia="仿宋" w:cs="仿宋"/>
          <w:sz w:val="24"/>
          <w:szCs w:val="24"/>
        </w:rPr>
      </w:pPr>
      <w:r>
        <w:rPr>
          <w:rFonts w:hint="eastAsia" w:ascii="仿宋" w:hAnsi="仿宋" w:eastAsia="仿宋" w:cs="仿宋"/>
          <w:sz w:val="24"/>
          <w:szCs w:val="24"/>
        </w:rPr>
        <w:t>编辑部</w:t>
      </w:r>
    </w:p>
    <w:p>
      <w:pPr>
        <w:pStyle w:val="17"/>
        <w:numPr>
          <w:ilvl w:val="0"/>
          <w:numId w:val="1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运营EC report</w:t>
      </w:r>
    </w:p>
    <w:p>
      <w:pPr>
        <w:pStyle w:val="17"/>
        <w:numPr>
          <w:ilvl w:val="0"/>
          <w:numId w:val="11"/>
        </w:numPr>
        <w:spacing w:line="360" w:lineRule="auto"/>
        <w:ind w:firstLineChars="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t>英文顾问（活动中的翻译任务、英文活动中的社团评委等</w:t>
      </w:r>
    </w:p>
    <w:p>
      <w:pPr>
        <w:pStyle w:val="2"/>
        <w:numPr>
          <w:ilvl w:val="0"/>
          <w:numId w:val="0"/>
        </w:numPr>
        <w:spacing w:line="360" w:lineRule="auto"/>
        <w:ind w:firstLine="2570" w:firstLineChars="800"/>
        <w:jc w:val="both"/>
        <w:rPr>
          <w:rFonts w:hint="eastAsia" w:ascii="仿宋" w:hAnsi="仿宋" w:eastAsia="仿宋" w:cs="仿宋"/>
          <w:sz w:val="24"/>
          <w:szCs w:val="24"/>
        </w:rPr>
      </w:pPr>
      <w:bookmarkStart w:id="4" w:name="_Toc16873"/>
      <w:bookmarkStart w:id="5" w:name="_Toc6535"/>
      <w:r>
        <w:rPr>
          <w:rFonts w:hint="eastAsia" w:ascii="仿宋" w:hAnsi="仿宋" w:eastAsia="仿宋" w:cs="仿宋"/>
          <w:sz w:val="32"/>
          <w:szCs w:val="32"/>
          <w:lang w:eastAsia="zh-CN"/>
        </w:rPr>
        <w:t xml:space="preserve">第三章 </w:t>
      </w:r>
      <w:r>
        <w:rPr>
          <w:rFonts w:hint="eastAsia" w:ascii="仿宋" w:hAnsi="仿宋" w:eastAsia="仿宋" w:cs="仿宋"/>
          <w:sz w:val="32"/>
          <w:szCs w:val="32"/>
        </w:rPr>
        <w:t>部门业务规范</w:t>
      </w:r>
      <w:bookmarkEnd w:id="4"/>
      <w:bookmarkEnd w:id="5"/>
    </w:p>
    <w:p>
      <w:pPr>
        <w:pStyle w:val="12"/>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第七条 </w:t>
      </w:r>
      <w:r>
        <w:rPr>
          <w:rFonts w:hint="eastAsia" w:ascii="仿宋" w:hAnsi="仿宋" w:eastAsia="仿宋" w:cs="仿宋"/>
          <w:b w:val="0"/>
          <w:bCs w:val="0"/>
          <w:sz w:val="24"/>
          <w:szCs w:val="24"/>
        </w:rPr>
        <w:t>宣传部业务规范</w:t>
      </w:r>
    </w:p>
    <w:p>
      <w:pPr>
        <w:pStyle w:val="6"/>
        <w:numPr>
          <w:ilvl w:val="0"/>
          <w:numId w:val="12"/>
        </w:numPr>
        <w:spacing w:line="360" w:lineRule="auto"/>
        <w:rPr>
          <w:rFonts w:hint="eastAsia" w:ascii="仿宋" w:hAnsi="仿宋" w:eastAsia="仿宋" w:cs="仿宋"/>
          <w:sz w:val="24"/>
          <w:szCs w:val="24"/>
        </w:rPr>
      </w:pPr>
      <w:bookmarkStart w:id="6" w:name="_Toc9612"/>
      <w:bookmarkStart w:id="7" w:name="_Toc12904"/>
      <w:r>
        <w:rPr>
          <w:rFonts w:hint="eastAsia" w:ascii="仿宋" w:hAnsi="仿宋" w:eastAsia="仿宋" w:cs="仿宋"/>
          <w:sz w:val="24"/>
          <w:szCs w:val="24"/>
        </w:rPr>
        <w:t>推送</w:t>
      </w:r>
      <w:bookmarkEnd w:id="6"/>
      <w:bookmarkEnd w:id="7"/>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标题一般使用16号字体，标题和正文之间需空一格，标题不超过32字符；与活动密切相关的推送，正式标题前需注明推送消息类型（如：比赛结果公布等），用竖杠隔开</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正文字体使用14号字体，短句居中，长句合理分成短句后居中，段落两端对齐（不需要首行缩进）</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开头和结尾使用适当元素（分割线、图形等）加以标示；推送中间合理穿插分割线等区分板块突显层次，分割线与文字间需空一行</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注意图文关系的处理</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文末用12号字体注明文案、图片、编辑，色彩使用灰色，右对齐；</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 xml:space="preserve">整篇推送一般采用行间距1.8，5&lt;=页边距&lt;=15; </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整篇推送色彩尽量不超过三种,注意配色和色彩调和</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整体风格与主题相协调</w:t>
      </w:r>
    </w:p>
    <w:p>
      <w:pPr>
        <w:numPr>
          <w:ilvl w:val="0"/>
          <w:numId w:val="13"/>
        </w:numPr>
        <w:spacing w:line="360" w:lineRule="auto"/>
        <w:rPr>
          <w:rFonts w:hint="eastAsia" w:ascii="仿宋" w:hAnsi="仿宋" w:eastAsia="仿宋" w:cs="仿宋"/>
          <w:sz w:val="24"/>
          <w:szCs w:val="24"/>
        </w:rPr>
      </w:pPr>
      <w:r>
        <w:rPr>
          <w:rFonts w:hint="eastAsia" w:ascii="仿宋" w:hAnsi="仿宋" w:eastAsia="仿宋" w:cs="仿宋"/>
          <w:sz w:val="24"/>
          <w:szCs w:val="24"/>
        </w:rPr>
        <w:t>每篇推送后需要加社团公众号的二维码</w:t>
      </w:r>
    </w:p>
    <w:p>
      <w:pPr>
        <w:pStyle w:val="6"/>
        <w:numPr>
          <w:ilvl w:val="0"/>
          <w:numId w:val="12"/>
        </w:numPr>
        <w:spacing w:line="360" w:lineRule="auto"/>
        <w:rPr>
          <w:rFonts w:hint="eastAsia" w:ascii="仿宋" w:hAnsi="仿宋" w:eastAsia="仿宋" w:cs="仿宋"/>
          <w:sz w:val="24"/>
          <w:szCs w:val="24"/>
        </w:rPr>
      </w:pPr>
      <w:bookmarkStart w:id="8" w:name="_Toc22068"/>
      <w:bookmarkStart w:id="9" w:name="_Toc29110"/>
      <w:r>
        <w:rPr>
          <w:rFonts w:hint="eastAsia" w:ascii="仿宋" w:hAnsi="仿宋" w:eastAsia="仿宋" w:cs="仿宋"/>
          <w:sz w:val="24"/>
          <w:szCs w:val="24"/>
        </w:rPr>
        <w:t>海报</w:t>
      </w:r>
      <w:bookmarkEnd w:id="8"/>
      <w:bookmarkEnd w:id="9"/>
    </w:p>
    <w:p>
      <w:pPr>
        <w:pStyle w:val="17"/>
        <w:numPr>
          <w:ilvl w:val="0"/>
          <w:numId w:val="14"/>
        </w:numPr>
        <w:tabs>
          <w:tab w:val="left" w:pos="312"/>
        </w:tabs>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海报和单页的区别：</w:t>
      </w:r>
    </w:p>
    <w:p>
      <w:pPr>
        <w:pStyle w:val="17"/>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海报设计属于一种快速阅读的视觉形态，在短时间内，越少而突出的内容反而令人影响深刻；利用海报进行信息传播需要简单明了，设计要有主次感。</w:t>
      </w:r>
    </w:p>
    <w:p>
      <w:pPr>
        <w:pStyle w:val="17"/>
        <w:numPr>
          <w:ilvl w:val="0"/>
          <w:numId w:val="15"/>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单页相较海报本身能争取到更长的阅读时间，受众需要对活动有进一步的了解，文字信息可适当增多，注意要踩中受众的兴趣点。</w:t>
      </w:r>
    </w:p>
    <w:p>
      <w:pPr>
        <w:pStyle w:val="17"/>
        <w:numPr>
          <w:ilvl w:val="0"/>
          <w:numId w:val="14"/>
        </w:numPr>
        <w:tabs>
          <w:tab w:val="left" w:pos="312"/>
        </w:tabs>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规格要求：</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海报一般选用0.6*0.9的纸张（彩印）</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单页一般选用A4纸（彩印or黑白视情况而定）</w:t>
      </w:r>
    </w:p>
    <w:p>
      <w:pPr>
        <w:pStyle w:val="17"/>
        <w:numPr>
          <w:ilvl w:val="0"/>
          <w:numId w:val="14"/>
        </w:numPr>
        <w:tabs>
          <w:tab w:val="left" w:pos="312"/>
        </w:tabs>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海报的要求：</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凸显主题</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有醒目的图形和色彩</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有必要的文字点明主题及其他信息要点</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考虑其与张贴环境的融合度、和谐度</w:t>
      </w:r>
    </w:p>
    <w:p>
      <w:pPr>
        <w:pStyle w:val="17"/>
        <w:numPr>
          <w:ilvl w:val="0"/>
          <w:numId w:val="16"/>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要有社团标识logo（文字或图片）</w:t>
      </w:r>
    </w:p>
    <w:p>
      <w:pPr>
        <w:pStyle w:val="17"/>
        <w:numPr>
          <w:ilvl w:val="0"/>
          <w:numId w:val="14"/>
        </w:numPr>
        <w:tabs>
          <w:tab w:val="left" w:pos="312"/>
        </w:tabs>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单页的要求：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（1）把能彰显活动主题或内容的图片放在显眼的位置</w:t>
      </w:r>
    </w:p>
    <w:p>
      <w:pPr>
        <w:spacing w:line="360" w:lineRule="auto"/>
        <w:rPr>
          <w:rFonts w:hint="eastAsia" w:ascii="仿宋" w:hAnsi="仿宋" w:eastAsia="仿宋" w:cs="仿宋"/>
          <w:sz w:val="24"/>
          <w:szCs w:val="24"/>
        </w:rPr>
      </w:pPr>
      <w:r>
        <w:rPr>
          <w:rFonts w:hint="eastAsia" w:ascii="仿宋" w:hAnsi="仿宋" w:eastAsia="仿宋" w:cs="仿宋"/>
          <w:sz w:val="24"/>
          <w:szCs w:val="24"/>
        </w:rPr>
        <w:t>（2）把活动主题或内容凝练成短标题</w:t>
      </w:r>
    </w:p>
    <w:p>
      <w:pPr>
        <w:spacing w:line="360" w:lineRule="auto"/>
        <w:rPr>
          <w:rFonts w:hint="eastAsia" w:ascii="仿宋" w:hAnsi="仿宋" w:eastAsia="仿宋" w:cs="仿宋"/>
          <w:sz w:val="24"/>
          <w:szCs w:val="24"/>
        </w:rPr>
      </w:pPr>
      <w:r>
        <w:rPr>
          <w:rFonts w:hint="eastAsia" w:ascii="仿宋" w:hAnsi="仿宋" w:eastAsia="仿宋" w:cs="仿宋"/>
          <w:sz w:val="24"/>
          <w:szCs w:val="24"/>
        </w:rPr>
        <w:t>（3）在短标题的基础上补充文字说明（围绕活动可能参与者的兴趣点和关心点、活动特色）</w:t>
      </w:r>
    </w:p>
    <w:p>
      <w:pPr>
        <w:spacing w:line="360" w:lineRule="auto"/>
        <w:rPr>
          <w:rFonts w:hint="eastAsia" w:ascii="仿宋" w:hAnsi="仿宋" w:eastAsia="仿宋" w:cs="仿宋"/>
          <w:sz w:val="24"/>
          <w:szCs w:val="24"/>
        </w:rPr>
      </w:pPr>
      <w:r>
        <w:rPr>
          <w:rFonts w:hint="eastAsia" w:ascii="仿宋" w:hAnsi="仿宋" w:eastAsia="仿宋" w:cs="仿宋"/>
          <w:sz w:val="24"/>
          <w:szCs w:val="24"/>
        </w:rPr>
        <w:t>（4）要有社团标识logo（文字或图片）</w:t>
      </w:r>
    </w:p>
    <w:p>
      <w:pPr>
        <w:pStyle w:val="6"/>
        <w:numPr>
          <w:ilvl w:val="0"/>
          <w:numId w:val="12"/>
        </w:numPr>
        <w:spacing w:line="360" w:lineRule="auto"/>
        <w:rPr>
          <w:rFonts w:hint="eastAsia" w:ascii="仿宋" w:hAnsi="仿宋" w:eastAsia="仿宋" w:cs="仿宋"/>
          <w:sz w:val="24"/>
          <w:szCs w:val="24"/>
        </w:rPr>
      </w:pPr>
      <w:bookmarkStart w:id="10" w:name="_Toc23019"/>
      <w:bookmarkStart w:id="11" w:name="_Toc32760"/>
      <w:r>
        <w:rPr>
          <w:rFonts w:hint="eastAsia" w:ascii="仿宋" w:hAnsi="仿宋" w:eastAsia="仿宋" w:cs="仿宋"/>
          <w:sz w:val="24"/>
          <w:szCs w:val="24"/>
        </w:rPr>
        <w:t>视频</w:t>
      </w:r>
      <w:bookmarkEnd w:id="10"/>
      <w:bookmarkEnd w:id="11"/>
    </w:p>
    <w:p>
      <w:pPr>
        <w:numPr>
          <w:ilvl w:val="0"/>
          <w:numId w:val="17"/>
        </w:numPr>
        <w:spacing w:line="360" w:lineRule="auto"/>
        <w:rPr>
          <w:rFonts w:hint="eastAsia" w:ascii="仿宋" w:hAnsi="仿宋" w:eastAsia="仿宋" w:cs="仿宋"/>
          <w:sz w:val="24"/>
          <w:szCs w:val="24"/>
        </w:rPr>
      </w:pPr>
      <w:r>
        <w:rPr>
          <w:rFonts w:hint="eastAsia" w:ascii="仿宋" w:hAnsi="仿宋" w:eastAsia="仿宋" w:cs="仿宋"/>
          <w:sz w:val="24"/>
          <w:szCs w:val="24"/>
        </w:rPr>
        <w:t>画面清晰，音质清楚；</w:t>
      </w:r>
    </w:p>
    <w:p>
      <w:pPr>
        <w:numPr>
          <w:ilvl w:val="0"/>
          <w:numId w:val="17"/>
        </w:numPr>
        <w:spacing w:line="360" w:lineRule="auto"/>
        <w:rPr>
          <w:rFonts w:hint="eastAsia" w:ascii="仿宋" w:hAnsi="仿宋" w:eastAsia="仿宋" w:cs="仿宋"/>
          <w:sz w:val="24"/>
          <w:szCs w:val="24"/>
        </w:rPr>
      </w:pPr>
      <w:r>
        <w:rPr>
          <w:rFonts w:hint="eastAsia" w:ascii="仿宋" w:hAnsi="仿宋" w:eastAsia="仿宋" w:cs="仿宋"/>
          <w:sz w:val="24"/>
          <w:szCs w:val="24"/>
        </w:rPr>
        <w:t>转换自然不突兀；</w:t>
      </w:r>
    </w:p>
    <w:p>
      <w:pPr>
        <w:numPr>
          <w:ilvl w:val="0"/>
          <w:numId w:val="17"/>
        </w:numPr>
        <w:spacing w:line="360" w:lineRule="auto"/>
        <w:rPr>
          <w:rFonts w:hint="eastAsia" w:ascii="仿宋" w:hAnsi="仿宋" w:eastAsia="仿宋" w:cs="仿宋"/>
          <w:sz w:val="24"/>
          <w:szCs w:val="24"/>
        </w:rPr>
      </w:pPr>
      <w:r>
        <w:rPr>
          <w:rFonts w:hint="eastAsia" w:ascii="仿宋" w:hAnsi="仿宋" w:eastAsia="仿宋" w:cs="仿宋"/>
          <w:sz w:val="24"/>
          <w:szCs w:val="24"/>
        </w:rPr>
        <w:t>避免冗长无味，做到简洁明了。</w:t>
      </w:r>
    </w:p>
    <w:p>
      <w:pPr>
        <w:pStyle w:val="6"/>
        <w:numPr>
          <w:ilvl w:val="0"/>
          <w:numId w:val="12"/>
        </w:numPr>
        <w:tabs>
          <w:tab w:val="left" w:pos="475"/>
        </w:tabs>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PPT</w:t>
      </w:r>
    </w:p>
    <w:p>
      <w:pPr>
        <w:numPr>
          <w:ilvl w:val="0"/>
          <w:numId w:val="18"/>
        </w:numPr>
        <w:spacing w:line="360" w:lineRule="auto"/>
        <w:rPr>
          <w:rFonts w:hint="eastAsia" w:ascii="仿宋" w:hAnsi="仿宋" w:eastAsia="仿宋" w:cs="仿宋"/>
          <w:sz w:val="24"/>
          <w:szCs w:val="24"/>
        </w:rPr>
      </w:pPr>
      <w:r>
        <w:rPr>
          <w:rFonts w:hint="eastAsia" w:ascii="仿宋" w:hAnsi="仿宋" w:eastAsia="仿宋" w:cs="仿宋"/>
          <w:sz w:val="24"/>
          <w:szCs w:val="24"/>
        </w:rPr>
        <w:t>内容完整，包含所有应该包含的内容；</w:t>
      </w:r>
    </w:p>
    <w:p>
      <w:pPr>
        <w:numPr>
          <w:ilvl w:val="0"/>
          <w:numId w:val="18"/>
        </w:numPr>
        <w:spacing w:line="360" w:lineRule="auto"/>
        <w:rPr>
          <w:rFonts w:hint="eastAsia" w:ascii="仿宋" w:hAnsi="仿宋" w:eastAsia="仿宋" w:cs="仿宋"/>
          <w:sz w:val="24"/>
          <w:szCs w:val="24"/>
        </w:rPr>
      </w:pPr>
      <w:r>
        <w:rPr>
          <w:rFonts w:hint="eastAsia" w:ascii="仿宋" w:hAnsi="仿宋" w:eastAsia="仿宋" w:cs="仿宋"/>
          <w:sz w:val="24"/>
          <w:szCs w:val="24"/>
        </w:rPr>
        <w:t>模板以网络下载为主，整体风格与活动主题相匹配；</w:t>
      </w:r>
    </w:p>
    <w:p>
      <w:pPr>
        <w:numPr>
          <w:ilvl w:val="0"/>
          <w:numId w:val="18"/>
        </w:numPr>
        <w:spacing w:line="360" w:lineRule="auto"/>
        <w:rPr>
          <w:rFonts w:hint="eastAsia" w:ascii="仿宋" w:hAnsi="仿宋" w:eastAsia="仿宋" w:cs="仿宋"/>
          <w:sz w:val="24"/>
          <w:szCs w:val="24"/>
        </w:rPr>
      </w:pPr>
      <w:r>
        <w:rPr>
          <w:rFonts w:hint="eastAsia" w:ascii="仿宋" w:hAnsi="仿宋" w:eastAsia="仿宋" w:cs="仿宋"/>
          <w:sz w:val="24"/>
          <w:szCs w:val="24"/>
        </w:rPr>
        <w:t>字体格式整体统一、图表展示清晰；</w:t>
      </w:r>
    </w:p>
    <w:p>
      <w:pPr>
        <w:numPr>
          <w:ilvl w:val="0"/>
          <w:numId w:val="18"/>
        </w:numPr>
        <w:spacing w:line="360" w:lineRule="auto"/>
        <w:rPr>
          <w:rFonts w:hint="eastAsia" w:ascii="仿宋" w:hAnsi="仿宋" w:eastAsia="仿宋" w:cs="仿宋"/>
          <w:sz w:val="24"/>
          <w:szCs w:val="24"/>
        </w:rPr>
      </w:pPr>
      <w:r>
        <w:rPr>
          <w:rFonts w:hint="eastAsia" w:ascii="仿宋" w:hAnsi="仿宋" w:eastAsia="仿宋" w:cs="仿宋"/>
          <w:sz w:val="24"/>
          <w:szCs w:val="24"/>
        </w:rPr>
        <w:t>内容层次分明，重要的内容需要突出；</w:t>
      </w:r>
    </w:p>
    <w:p>
      <w:pPr>
        <w:numPr>
          <w:ilvl w:val="0"/>
          <w:numId w:val="18"/>
        </w:numPr>
        <w:spacing w:line="360" w:lineRule="auto"/>
        <w:rPr>
          <w:rFonts w:hint="eastAsia" w:ascii="仿宋" w:hAnsi="仿宋" w:eastAsia="仿宋" w:cs="仿宋"/>
          <w:sz w:val="24"/>
          <w:szCs w:val="24"/>
        </w:rPr>
      </w:pPr>
      <w:r>
        <w:rPr>
          <w:rFonts w:hint="eastAsia" w:ascii="仿宋" w:hAnsi="仿宋" w:eastAsia="仿宋" w:cs="仿宋"/>
          <w:sz w:val="24"/>
          <w:szCs w:val="24"/>
        </w:rPr>
        <w:t>严格与活动流程相配合，考虑采用技术手段使操作更便捷。</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b/>
          <w:bCs/>
          <w:sz w:val="24"/>
          <w:szCs w:val="24"/>
        </w:rPr>
      </w:pPr>
    </w:p>
    <w:p>
      <w:pPr>
        <w:spacing w:line="360" w:lineRule="auto"/>
        <w:rPr>
          <w:rFonts w:hint="eastAsia" w:ascii="仿宋" w:hAnsi="仿宋" w:eastAsia="仿宋" w:cs="仿宋"/>
          <w:b/>
          <w:bCs/>
          <w:sz w:val="24"/>
          <w:szCs w:val="24"/>
        </w:rPr>
      </w:pPr>
    </w:p>
    <w:p>
      <w:pPr>
        <w:spacing w:line="360" w:lineRule="auto"/>
        <w:rPr>
          <w:rFonts w:hint="eastAsia" w:ascii="仿宋" w:hAnsi="仿宋" w:eastAsia="仿宋" w:cs="仿宋"/>
          <w:b/>
          <w:bCs/>
          <w:sz w:val="24"/>
          <w:szCs w:val="24"/>
        </w:rPr>
      </w:pP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第八条</w:t>
      </w:r>
      <w:r>
        <w:rPr>
          <w:rFonts w:hint="eastAsia" w:ascii="仿宋" w:hAnsi="仿宋" w:eastAsia="仿宋" w:cs="仿宋"/>
          <w:sz w:val="24"/>
          <w:szCs w:val="24"/>
        </w:rPr>
        <w:t xml:space="preserve"> </w:t>
      </w:r>
      <w:r>
        <w:rPr>
          <w:rFonts w:hint="eastAsia" w:ascii="仿宋" w:hAnsi="仿宋" w:eastAsia="仿宋" w:cs="仿宋"/>
          <w:b w:val="0"/>
          <w:bCs w:val="0"/>
          <w:sz w:val="24"/>
          <w:szCs w:val="24"/>
        </w:rPr>
        <w:t>秘书部业务规范</w:t>
      </w:r>
    </w:p>
    <w:p>
      <w:pPr>
        <w:pStyle w:val="6"/>
        <w:numPr>
          <w:ilvl w:val="0"/>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例会</w:t>
      </w:r>
    </w:p>
    <w:p>
      <w:pPr>
        <w:pStyle w:val="17"/>
        <w:numPr>
          <w:ilvl w:val="0"/>
          <w:numId w:val="2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时间安排（部长决定）</w:t>
      </w:r>
    </w:p>
    <w:p>
      <w:pPr>
        <w:pStyle w:val="17"/>
        <w:numPr>
          <w:ilvl w:val="0"/>
          <w:numId w:val="2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教室选占（经济学院成员轮流负责，有突发情况需提前在部门群中反映，找到替换成员）</w:t>
      </w:r>
    </w:p>
    <w:p>
      <w:pPr>
        <w:pStyle w:val="17"/>
        <w:numPr>
          <w:ilvl w:val="0"/>
          <w:numId w:val="2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议程安排、主持（每人轮流主持，事前和部长对接当天会议议程，主持包括完整的议程引入、议程过度、结语）</w:t>
      </w:r>
    </w:p>
    <w:p>
      <w:pPr>
        <w:pStyle w:val="6"/>
        <w:numPr>
          <w:ilvl w:val="0"/>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资料整理</w:t>
      </w:r>
    </w:p>
    <w:p>
      <w:pPr>
        <w:spacing w:line="360" w:lineRule="auto"/>
        <w:rPr>
          <w:rFonts w:hint="eastAsia" w:ascii="仿宋" w:hAnsi="仿宋" w:eastAsia="仿宋" w:cs="仿宋"/>
          <w:sz w:val="24"/>
          <w:szCs w:val="24"/>
        </w:rPr>
      </w:pPr>
      <w:r>
        <w:rPr>
          <w:rFonts w:hint="eastAsia" w:ascii="仿宋" w:hAnsi="仿宋" w:eastAsia="仿宋" w:cs="仿宋"/>
          <w:sz w:val="24"/>
          <w:szCs w:val="24"/>
        </w:rPr>
        <w:t>社团成员信息搜集、整理、保存；包括：基本信息表、无课表</w:t>
      </w:r>
    </w:p>
    <w:p>
      <w:pPr>
        <w:pStyle w:val="6"/>
        <w:numPr>
          <w:ilvl w:val="0"/>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社团内外部财务管理</w:t>
      </w:r>
    </w:p>
    <w:p>
      <w:pPr>
        <w:numPr>
          <w:ilvl w:val="0"/>
          <w:numId w:val="21"/>
        </w:numPr>
        <w:spacing w:line="360" w:lineRule="auto"/>
        <w:rPr>
          <w:rFonts w:hint="eastAsia" w:ascii="仿宋" w:hAnsi="仿宋" w:eastAsia="仿宋" w:cs="仿宋"/>
          <w:sz w:val="24"/>
          <w:szCs w:val="24"/>
        </w:rPr>
      </w:pPr>
      <w:r>
        <w:rPr>
          <w:rFonts w:hint="eastAsia" w:ascii="仿宋" w:hAnsi="仿宋" w:eastAsia="仿宋" w:cs="仿宋"/>
          <w:sz w:val="24"/>
          <w:szCs w:val="24"/>
        </w:rPr>
        <w:t>在活动举办前，由活动部将活动拟需要的费用列出财务预算表，并递交至秘书处。</w:t>
      </w:r>
    </w:p>
    <w:p>
      <w:pPr>
        <w:numPr>
          <w:ilvl w:val="0"/>
          <w:numId w:val="21"/>
        </w:numPr>
        <w:spacing w:line="360" w:lineRule="auto"/>
        <w:rPr>
          <w:rFonts w:hint="eastAsia" w:ascii="仿宋" w:hAnsi="仿宋" w:eastAsia="仿宋" w:cs="仿宋"/>
          <w:sz w:val="24"/>
          <w:szCs w:val="24"/>
        </w:rPr>
      </w:pPr>
      <w:r>
        <w:rPr>
          <w:rFonts w:hint="eastAsia" w:ascii="仿宋" w:hAnsi="仿宋" w:eastAsia="仿宋" w:cs="仿宋"/>
          <w:sz w:val="24"/>
          <w:szCs w:val="24"/>
        </w:rPr>
        <w:t>社团内部财务报销由外联部拉取的社团赞助费用进行报销。</w:t>
      </w:r>
    </w:p>
    <w:p>
      <w:pPr>
        <w:numPr>
          <w:ilvl w:val="0"/>
          <w:numId w:val="21"/>
        </w:numPr>
        <w:spacing w:line="360" w:lineRule="auto"/>
        <w:rPr>
          <w:rFonts w:hint="eastAsia" w:ascii="仿宋" w:hAnsi="仿宋" w:eastAsia="仿宋" w:cs="仿宋"/>
          <w:sz w:val="24"/>
          <w:szCs w:val="24"/>
        </w:rPr>
      </w:pPr>
      <w:r>
        <w:rPr>
          <w:rFonts w:hint="eastAsia" w:ascii="仿宋" w:hAnsi="仿宋" w:eastAsia="仿宋" w:cs="仿宋"/>
          <w:sz w:val="24"/>
          <w:szCs w:val="24"/>
        </w:rPr>
        <w:t>社团外部，由学院拨款的报销活动由秘书处持相关票据办理。</w:t>
      </w:r>
    </w:p>
    <w:p>
      <w:pPr>
        <w:numPr>
          <w:ilvl w:val="0"/>
          <w:numId w:val="21"/>
        </w:numPr>
        <w:spacing w:line="360" w:lineRule="auto"/>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t>一切活动须有正规发票，否则社团外部的报销活动将无法进行</w:t>
      </w:r>
      <w:r>
        <w:rPr>
          <w:rFonts w:hint="eastAsia" w:ascii="仿宋" w:hAnsi="仿宋" w:eastAsia="仿宋" w:cs="仿宋"/>
          <w:sz w:val="24"/>
          <w:szCs w:val="24"/>
          <w:lang w:eastAsia="zh-CN"/>
        </w:rPr>
        <w:t>。</w:t>
      </w:r>
    </w:p>
    <w:p>
      <w:pPr>
        <w:spacing w:line="360" w:lineRule="auto"/>
        <w:rPr>
          <w:rFonts w:hint="eastAsia" w:ascii="仿宋" w:hAnsi="仿宋" w:eastAsia="仿宋" w:cs="仿宋"/>
          <w:sz w:val="24"/>
          <w:szCs w:val="24"/>
        </w:rPr>
      </w:pPr>
    </w:p>
    <w:p>
      <w:pPr>
        <w:pStyle w:val="6"/>
        <w:numPr>
          <w:ilvl w:val="0"/>
          <w:numId w:val="19"/>
        </w:numPr>
        <w:spacing w:line="360" w:lineRule="auto"/>
        <w:rPr>
          <w:rFonts w:hint="eastAsia" w:ascii="仿宋" w:hAnsi="仿宋" w:eastAsia="仿宋" w:cs="仿宋"/>
          <w:sz w:val="24"/>
          <w:szCs w:val="24"/>
        </w:rPr>
      </w:pPr>
      <w:r>
        <w:rPr>
          <w:rFonts w:hint="eastAsia" w:ascii="仿宋" w:hAnsi="仿宋" w:eastAsia="仿宋" w:cs="仿宋"/>
          <w:sz w:val="24"/>
          <w:szCs w:val="24"/>
        </w:rPr>
        <w:t>社团团建</w:t>
      </w:r>
    </w:p>
    <w:p>
      <w:pPr>
        <w:spacing w:line="360" w:lineRule="auto"/>
        <w:rPr>
          <w:rFonts w:hint="eastAsia" w:ascii="仿宋" w:hAnsi="仿宋" w:eastAsia="仿宋" w:cs="仿宋"/>
          <w:sz w:val="24"/>
          <w:szCs w:val="24"/>
        </w:rPr>
      </w:pPr>
      <w:r>
        <w:rPr>
          <w:rFonts w:hint="eastAsia" w:ascii="仿宋" w:hAnsi="仿宋" w:eastAsia="仿宋" w:cs="仿宋"/>
          <w:sz w:val="24"/>
          <w:szCs w:val="24"/>
        </w:rPr>
        <w:t>（随时留意适合团建的场地和小游戏，每月一汇报）</w:t>
      </w:r>
    </w:p>
    <w:p>
      <w:pPr>
        <w:pStyle w:val="17"/>
        <w:numPr>
          <w:ilvl w:val="0"/>
          <w:numId w:val="2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活动时间（原则：社团成员最大程度参与）</w:t>
      </w:r>
    </w:p>
    <w:p>
      <w:pPr>
        <w:spacing w:line="360" w:lineRule="auto"/>
        <w:rPr>
          <w:rFonts w:hint="eastAsia" w:ascii="仿宋" w:hAnsi="仿宋" w:eastAsia="仿宋" w:cs="仿宋"/>
          <w:sz w:val="24"/>
          <w:szCs w:val="24"/>
        </w:rPr>
      </w:pPr>
      <w:r>
        <w:rPr>
          <w:rFonts w:hint="eastAsia" w:ascii="仿宋" w:hAnsi="仿宋" w:eastAsia="仿宋" w:cs="仿宋"/>
          <w:sz w:val="24"/>
          <w:szCs w:val="24"/>
        </w:rPr>
        <w:t>方法一：提前一周社团群投票决定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方法二：综合考虑选出恰当时间提前一周在社团群内通知</w:t>
      </w:r>
    </w:p>
    <w:p>
      <w:pPr>
        <w:pStyle w:val="17"/>
        <w:numPr>
          <w:ilvl w:val="0"/>
          <w:numId w:val="2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活动地点（原则：社团成员最大程度参与）</w:t>
      </w:r>
    </w:p>
    <w:p>
      <w:pPr>
        <w:spacing w:line="360" w:lineRule="auto"/>
        <w:rPr>
          <w:rFonts w:hint="eastAsia" w:ascii="仿宋" w:hAnsi="仿宋" w:eastAsia="仿宋" w:cs="仿宋"/>
          <w:sz w:val="24"/>
          <w:szCs w:val="24"/>
        </w:rPr>
      </w:pPr>
      <w:r>
        <w:rPr>
          <w:rFonts w:hint="eastAsia" w:ascii="仿宋" w:hAnsi="仿宋" w:eastAsia="仿宋" w:cs="仿宋"/>
          <w:sz w:val="24"/>
          <w:szCs w:val="24"/>
        </w:rPr>
        <w:t>方法一：提前一周社团群投票决定</w:t>
      </w:r>
    </w:p>
    <w:p>
      <w:pPr>
        <w:spacing w:line="360" w:lineRule="auto"/>
        <w:rPr>
          <w:rFonts w:hint="eastAsia" w:ascii="仿宋" w:hAnsi="仿宋" w:eastAsia="仿宋" w:cs="仿宋"/>
          <w:sz w:val="24"/>
          <w:szCs w:val="24"/>
        </w:rPr>
      </w:pPr>
      <w:r>
        <w:rPr>
          <w:rFonts w:hint="eastAsia" w:ascii="仿宋" w:hAnsi="仿宋" w:eastAsia="仿宋" w:cs="仿宋"/>
          <w:sz w:val="24"/>
          <w:szCs w:val="24"/>
        </w:rPr>
        <w:t>方法二：综合考虑选出恰当时间提前一周在社团群内通知</w:t>
      </w:r>
    </w:p>
    <w:p>
      <w:pPr>
        <w:pStyle w:val="17"/>
        <w:numPr>
          <w:ilvl w:val="0"/>
          <w:numId w:val="2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活动内容</w:t>
      </w:r>
    </w:p>
    <w:p>
      <w:pPr>
        <w:spacing w:line="360" w:lineRule="auto"/>
        <w:rPr>
          <w:rFonts w:hint="eastAsia" w:ascii="仿宋" w:hAnsi="仿宋" w:eastAsia="仿宋" w:cs="仿宋"/>
          <w:sz w:val="24"/>
          <w:szCs w:val="24"/>
        </w:rPr>
      </w:pPr>
      <w:r>
        <w:rPr>
          <w:rFonts w:hint="eastAsia" w:ascii="仿宋" w:hAnsi="仿宋" w:eastAsia="仿宋" w:cs="仿宋"/>
          <w:sz w:val="24"/>
          <w:szCs w:val="24"/>
        </w:rPr>
        <w:t>原则包括：兼顾活动趣味性、安全性、可多成员参与、通过分队增加对抗性和趣味性</w:t>
      </w:r>
    </w:p>
    <w:p>
      <w:pPr>
        <w:pStyle w:val="12"/>
        <w:spacing w:line="360" w:lineRule="auto"/>
        <w:jc w:val="both"/>
        <w:rPr>
          <w:rFonts w:hint="eastAsia" w:ascii="仿宋" w:hAnsi="仿宋" w:eastAsia="仿宋" w:cs="仿宋"/>
          <w:sz w:val="24"/>
          <w:szCs w:val="24"/>
        </w:rPr>
      </w:pPr>
      <w:r>
        <w:rPr>
          <w:rFonts w:hint="eastAsia" w:ascii="仿宋" w:hAnsi="仿宋" w:eastAsia="仿宋" w:cs="仿宋"/>
          <w:sz w:val="24"/>
          <w:szCs w:val="24"/>
        </w:rPr>
        <w:t xml:space="preserve">第九条 </w:t>
      </w:r>
      <w:r>
        <w:rPr>
          <w:rFonts w:hint="eastAsia" w:ascii="仿宋" w:hAnsi="仿宋" w:eastAsia="仿宋" w:cs="仿宋"/>
          <w:b w:val="0"/>
          <w:bCs w:val="0"/>
          <w:sz w:val="24"/>
          <w:szCs w:val="24"/>
        </w:rPr>
        <w:t>编辑部业务规范</w:t>
      </w:r>
    </w:p>
    <w:p>
      <w:pPr>
        <w:pStyle w:val="6"/>
        <w:numPr>
          <w:ilvl w:val="0"/>
          <w:numId w:val="23"/>
        </w:numPr>
        <w:spacing w:line="360" w:lineRule="auto"/>
        <w:rPr>
          <w:rFonts w:hint="eastAsia" w:ascii="仿宋" w:hAnsi="仿宋" w:eastAsia="仿宋" w:cs="仿宋"/>
          <w:sz w:val="24"/>
          <w:szCs w:val="24"/>
        </w:rPr>
      </w:pPr>
      <w:r>
        <w:rPr>
          <w:rFonts w:hint="eastAsia" w:ascii="仿宋" w:hAnsi="仿宋" w:eastAsia="仿宋" w:cs="仿宋"/>
          <w:sz w:val="24"/>
          <w:szCs w:val="24"/>
        </w:rPr>
        <w:t>publisher</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publisher</w:t>
      </w:r>
    </w:p>
    <w:p>
      <w:pPr>
        <w:spacing w:line="360" w:lineRule="auto"/>
        <w:rPr>
          <w:rFonts w:hint="eastAsia" w:ascii="仿宋" w:hAnsi="仿宋" w:eastAsia="仿宋" w:cs="仿宋"/>
          <w:sz w:val="24"/>
          <w:szCs w:val="24"/>
        </w:rPr>
      </w:pPr>
      <w:r>
        <w:rPr>
          <w:rFonts w:hint="eastAsia" w:ascii="仿宋" w:hAnsi="仿宋" w:eastAsia="仿宋" w:cs="仿宋"/>
          <w:sz w:val="24"/>
          <w:szCs w:val="24"/>
        </w:rPr>
        <w:t>正文字体：Times New Roman 11号；英文状态下输入标点符号，标点符号后面要打一个英文空格后再打下一段话；英文里省略号是“...”</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出现“EC Reports”、英文刊物、电影等等名字要斜体</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标题可以用其它字体，但不要太过花里胡哨，严谨高端</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报纸板式更改：</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A:营内、院内过去的英语相关咨询的事后报道</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B:国内和国际一篇经济学咨讯</w:t>
      </w:r>
    </w:p>
    <w:p>
      <w:pPr>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C:一篇实事型咨讯（注意嵌入关键知识点普及）</w:t>
      </w:r>
    </w:p>
    <w:p>
      <w:pPr>
        <w:spacing w:line="360" w:lineRule="auto"/>
        <w:ind w:left="660" w:leftChars="200" w:hanging="240" w:hangingChars="100"/>
        <w:rPr>
          <w:rFonts w:hint="eastAsia" w:ascii="仿宋" w:hAnsi="仿宋" w:eastAsia="仿宋" w:cs="仿宋"/>
          <w:sz w:val="24"/>
          <w:szCs w:val="24"/>
        </w:rPr>
      </w:pPr>
      <w:r>
        <w:rPr>
          <w:rFonts w:hint="eastAsia" w:ascii="仿宋" w:hAnsi="仿宋" w:eastAsia="仿宋" w:cs="仿宋"/>
          <w:sz w:val="24"/>
          <w:szCs w:val="24"/>
        </w:rPr>
        <w:t>D:随机版面，英语电影、书籍推荐（注意蹭热度，最好为当季火剧）</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一个月左右一期，报道事件越新越好</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先发正文的word给部长再放在publisher上排版，publisher上面排版完成后发pub格式和pdf格式给部长</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每期推送需在开头添加报头，详情日后会给参考，标题要认真思考</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推送格式需仿照报纸板式，每期风格可适当变换但必须是报纸板式，详情后续会发模版</w:t>
      </w:r>
    </w:p>
    <w:p>
      <w:pPr>
        <w:pStyle w:val="17"/>
        <w:numPr>
          <w:ilvl w:val="0"/>
          <w:numId w:val="2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以后每期报纸出完后整理错误，做好笔记后上传至群中分享</w:t>
      </w:r>
    </w:p>
    <w:p>
      <w:pPr>
        <w:pStyle w:val="6"/>
        <w:numPr>
          <w:ilvl w:val="0"/>
          <w:numId w:val="23"/>
        </w:numPr>
        <w:spacing w:line="360" w:lineRule="auto"/>
        <w:rPr>
          <w:rFonts w:hint="eastAsia" w:ascii="仿宋" w:hAnsi="仿宋" w:eastAsia="仿宋" w:cs="仿宋"/>
          <w:sz w:val="24"/>
          <w:szCs w:val="24"/>
        </w:rPr>
      </w:pPr>
      <w:r>
        <w:rPr>
          <w:rFonts w:hint="eastAsia" w:ascii="仿宋" w:hAnsi="仿宋" w:eastAsia="仿宋" w:cs="仿宋"/>
          <w:sz w:val="24"/>
          <w:szCs w:val="24"/>
        </w:rPr>
        <w:t>推送</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标题一般使用16号字体，标题和正文之间需空一格，标题不超过32字符；与活动密切相关的推送，正式标题前需注明推送消息类型（如：比赛结果公布等），用竖杠隔开</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正文字体使用14号字体，短句居中，长句合理分成短句后居中，段落两端对齐（不需要首行缩进）</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开头和结尾使用适当元素（分割线、图形等）加以标示；推送中间合理穿插分割线等区分板块突显层次，分割线与文字间需空一行</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注意图文关系的处理</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文末用12号字体注明文案、图片、编辑，色彩使用灰色，右对齐；</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整篇推送一般采用行间距1.8，5&lt;=页边距&lt;=15; </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整篇推送色彩尽量不超过三种,注意配色和色彩调和</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整体风格与主题相协调</w:t>
      </w:r>
    </w:p>
    <w:p>
      <w:pPr>
        <w:pStyle w:val="17"/>
        <w:numPr>
          <w:ilvl w:val="0"/>
          <w:numId w:val="25"/>
        </w:numPr>
        <w:spacing w:line="360" w:lineRule="auto"/>
        <w:ind w:firstLineChars="0"/>
        <w:jc w:val="left"/>
        <w:rPr>
          <w:rFonts w:hint="eastAsia" w:ascii="仿宋" w:hAnsi="仿宋" w:eastAsia="仿宋" w:cs="仿宋"/>
          <w:sz w:val="24"/>
          <w:szCs w:val="24"/>
        </w:rPr>
      </w:pPr>
      <w:r>
        <w:rPr>
          <w:rFonts w:hint="eastAsia" w:ascii="仿宋" w:hAnsi="仿宋" w:eastAsia="仿宋" w:cs="仿宋"/>
          <w:sz w:val="24"/>
          <w:szCs w:val="24"/>
        </w:rPr>
        <w:t> 每篇推送后需要加社团公众号的二维码</w:t>
      </w:r>
    </w:p>
    <w:p>
      <w:pPr>
        <w:pStyle w:val="2"/>
        <w:bidi w:val="0"/>
        <w:rPr>
          <w:rFonts w:hint="eastAsia" w:ascii="仿宋" w:hAnsi="仿宋" w:eastAsia="仿宋" w:cs="仿宋"/>
          <w:sz w:val="24"/>
          <w:szCs w:val="24"/>
        </w:rPr>
      </w:pPr>
      <w:r>
        <w:rPr>
          <w:rFonts w:hint="eastAsia" w:ascii="仿宋" w:hAnsi="仿宋" w:eastAsia="仿宋" w:cs="仿宋"/>
          <w:b/>
          <w:bCs w:val="0"/>
          <w:sz w:val="24"/>
          <w:szCs w:val="24"/>
        </w:rPr>
        <w:t>第十条</w:t>
      </w:r>
      <w:r>
        <w:rPr>
          <w:rFonts w:hint="eastAsia" w:ascii="仿宋" w:hAnsi="仿宋" w:eastAsia="仿宋" w:cs="仿宋"/>
          <w:sz w:val="24"/>
          <w:szCs w:val="24"/>
        </w:rPr>
        <w:t xml:space="preserve"> </w:t>
      </w:r>
      <w:r>
        <w:rPr>
          <w:rFonts w:hint="eastAsia" w:ascii="仿宋" w:hAnsi="仿宋" w:eastAsia="仿宋" w:cs="仿宋"/>
          <w:b w:val="0"/>
          <w:bCs/>
          <w:sz w:val="24"/>
          <w:szCs w:val="24"/>
        </w:rPr>
        <w:t>活动部业务规范</w:t>
      </w:r>
    </w:p>
    <w:p>
      <w:pPr>
        <w:pStyle w:val="6"/>
        <w:numPr>
          <w:ilvl w:val="0"/>
          <w:numId w:val="26"/>
        </w:numPr>
        <w:spacing w:line="360" w:lineRule="auto"/>
        <w:rPr>
          <w:rFonts w:hint="eastAsia" w:ascii="仿宋" w:hAnsi="仿宋" w:eastAsia="仿宋" w:cs="仿宋"/>
          <w:sz w:val="24"/>
          <w:szCs w:val="24"/>
        </w:rPr>
      </w:pPr>
      <w:r>
        <w:rPr>
          <w:rFonts w:hint="eastAsia" w:ascii="仿宋" w:hAnsi="仿宋" w:eastAsia="仿宋" w:cs="仿宋"/>
          <w:sz w:val="24"/>
          <w:szCs w:val="24"/>
        </w:rPr>
        <w:t>活动策划书格式：</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活动名称：尽可能具体的写出策划名称，置于页面中央；</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活动目的意义和目标：活动的目的意义应用简洁明了的语言将目的要点表述清楚；在陈述目的要点时，该活动的核心构成或策划的独到之处及由此产生的意义经济效益社会利益媒体效应等都应该明确写出；</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活动时间具体到某天的某时某刻；</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 xml:space="preserve"> 活动地点：事先与场地联系人商量好，不允许出现临时换地等现象； </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活动流程：语言组织表达能力要求比较高，确保语句流畅，流程具体，但内容不可过于复杂啰嗦；</w:t>
      </w:r>
    </w:p>
    <w:p>
      <w:pPr>
        <w:pStyle w:val="17"/>
        <w:numPr>
          <w:ilvl w:val="0"/>
          <w:numId w:val="27"/>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人员安排：人员的组织配置活动对象相应权责及时间地点均填写在表格中，要求每项任务具体到分配到某个人；</w:t>
      </w:r>
    </w:p>
    <w:p>
      <w:pPr>
        <w:pStyle w:val="17"/>
        <w:numPr>
          <w:ilvl w:val="0"/>
          <w:numId w:val="27"/>
        </w:numPr>
        <w:spacing w:line="360" w:lineRule="auto"/>
        <w:ind w:firstLineChars="0"/>
        <w:rPr>
          <w:rFonts w:hint="eastAsia" w:ascii="仿宋" w:hAnsi="仿宋" w:eastAsia="仿宋" w:cs="仿宋"/>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4"/>
          <w:szCs w:val="24"/>
        </w:rPr>
        <w:t> 经费预算：活动的各项费用在根据实际情况进行具体周密的计算后，用清晰明了的形式列出</w:t>
      </w:r>
    </w:p>
    <w:p>
      <w:pPr>
        <w:pStyle w:val="2"/>
        <w:numPr>
          <w:ilvl w:val="0"/>
          <w:numId w:val="0"/>
        </w:numPr>
        <w:spacing w:line="360" w:lineRule="auto"/>
        <w:ind w:left="-142" w:leftChars="0"/>
        <w:jc w:val="center"/>
        <w:rPr>
          <w:rFonts w:hint="eastAsia" w:ascii="仿宋" w:hAnsi="仿宋" w:eastAsia="仿宋" w:cs="仿宋"/>
          <w:sz w:val="24"/>
          <w:szCs w:val="24"/>
        </w:rPr>
      </w:pPr>
      <w:bookmarkStart w:id="12" w:name="_Toc6473"/>
      <w:bookmarkStart w:id="13" w:name="_Toc8542"/>
      <w:r>
        <w:rPr>
          <w:rFonts w:hint="eastAsia" w:ascii="仿宋" w:hAnsi="仿宋" w:eastAsia="仿宋" w:cs="仿宋"/>
          <w:sz w:val="32"/>
          <w:szCs w:val="32"/>
          <w:lang w:eastAsia="zh-CN"/>
        </w:rPr>
        <w:t xml:space="preserve">第四章 </w:t>
      </w:r>
      <w:r>
        <w:rPr>
          <w:rFonts w:hint="eastAsia" w:ascii="仿宋" w:hAnsi="仿宋" w:eastAsia="仿宋" w:cs="仿宋"/>
          <w:sz w:val="32"/>
          <w:szCs w:val="32"/>
        </w:rPr>
        <w:t>社团成员</w:t>
      </w:r>
      <w:bookmarkEnd w:id="12"/>
      <w:bookmarkEnd w:id="13"/>
    </w:p>
    <w:p>
      <w:pPr>
        <w:pStyle w:val="4"/>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 xml:space="preserve">第十一条 </w:t>
      </w:r>
      <w:r>
        <w:rPr>
          <w:rFonts w:hint="eastAsia" w:ascii="仿宋" w:hAnsi="仿宋" w:eastAsia="仿宋" w:cs="仿宋"/>
          <w:b w:val="0"/>
          <w:bCs w:val="0"/>
          <w:sz w:val="24"/>
          <w:szCs w:val="24"/>
        </w:rPr>
        <w:t>申请加入本社团的成员，必须具备下列条件：</w:t>
      </w:r>
    </w:p>
    <w:p>
      <w:pPr>
        <w:pStyle w:val="17"/>
        <w:numPr>
          <w:ilvl w:val="0"/>
          <w:numId w:val="28"/>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具有浙江工商大学正式学籍；</w:t>
      </w:r>
    </w:p>
    <w:p>
      <w:pPr>
        <w:pStyle w:val="17"/>
        <w:numPr>
          <w:ilvl w:val="0"/>
          <w:numId w:val="28"/>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承认本社团章程；</w:t>
      </w:r>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第十二条 </w:t>
      </w:r>
      <w:r>
        <w:rPr>
          <w:rFonts w:hint="eastAsia" w:ascii="仿宋" w:hAnsi="仿宋" w:eastAsia="仿宋" w:cs="仿宋"/>
          <w:b w:val="0"/>
          <w:bCs w:val="0"/>
          <w:sz w:val="24"/>
          <w:szCs w:val="24"/>
        </w:rPr>
        <w:t>社团成员加入程序</w:t>
      </w:r>
      <w:r>
        <w:rPr>
          <w:rFonts w:hint="eastAsia" w:ascii="仿宋" w:hAnsi="仿宋" w:eastAsia="仿宋" w:cs="仿宋"/>
          <w:sz w:val="24"/>
          <w:szCs w:val="24"/>
        </w:rPr>
        <w:t>：</w:t>
      </w:r>
    </w:p>
    <w:p>
      <w:pPr>
        <w:pStyle w:val="17"/>
        <w:numPr>
          <w:ilvl w:val="0"/>
          <w:numId w:val="29"/>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提出加入社团的申请；</w:t>
      </w:r>
    </w:p>
    <w:p>
      <w:pPr>
        <w:pStyle w:val="17"/>
        <w:numPr>
          <w:ilvl w:val="0"/>
          <w:numId w:val="29"/>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由社团老成员进行面试 ，若满意则同意加入。</w:t>
      </w:r>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第十三条 </w:t>
      </w:r>
      <w:r>
        <w:rPr>
          <w:rFonts w:hint="eastAsia" w:ascii="仿宋" w:hAnsi="仿宋" w:eastAsia="仿宋" w:cs="仿宋"/>
          <w:b w:val="0"/>
          <w:bCs w:val="0"/>
          <w:sz w:val="24"/>
          <w:szCs w:val="24"/>
        </w:rPr>
        <w:t>社团成员享有以下权利</w:t>
      </w:r>
      <w:r>
        <w:rPr>
          <w:rFonts w:hint="eastAsia" w:ascii="仿宋" w:hAnsi="仿宋" w:eastAsia="仿宋" w:cs="仿宋"/>
          <w:sz w:val="24"/>
          <w:szCs w:val="24"/>
        </w:rPr>
        <w:t>：</w:t>
      </w:r>
    </w:p>
    <w:p>
      <w:pPr>
        <w:pStyle w:val="17"/>
        <w:numPr>
          <w:ilvl w:val="0"/>
          <w:numId w:val="3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本社团的选举权、被选举权和表决权；</w:t>
      </w:r>
    </w:p>
    <w:p>
      <w:pPr>
        <w:pStyle w:val="17"/>
        <w:numPr>
          <w:ilvl w:val="0"/>
          <w:numId w:val="3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参加本社团的活动；</w:t>
      </w:r>
    </w:p>
    <w:p>
      <w:pPr>
        <w:pStyle w:val="17"/>
        <w:numPr>
          <w:ilvl w:val="0"/>
          <w:numId w:val="3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获得本社团服务的优先权；</w:t>
      </w:r>
    </w:p>
    <w:p>
      <w:pPr>
        <w:pStyle w:val="17"/>
        <w:numPr>
          <w:ilvl w:val="0"/>
          <w:numId w:val="3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对本社团工作的批评建议和监督权；</w:t>
      </w:r>
    </w:p>
    <w:p>
      <w:pPr>
        <w:pStyle w:val="17"/>
        <w:numPr>
          <w:ilvl w:val="0"/>
          <w:numId w:val="30"/>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成员自愿加入社团，退出社团自由。</w:t>
      </w:r>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第十四条 </w:t>
      </w:r>
      <w:r>
        <w:rPr>
          <w:rFonts w:hint="eastAsia" w:ascii="仿宋" w:hAnsi="仿宋" w:eastAsia="仿宋" w:cs="仿宋"/>
          <w:b w:val="0"/>
          <w:bCs w:val="0"/>
          <w:sz w:val="24"/>
          <w:szCs w:val="24"/>
        </w:rPr>
        <w:t>社团成员履行下列义务</w:t>
      </w:r>
      <w:r>
        <w:rPr>
          <w:rFonts w:hint="eastAsia" w:ascii="仿宋" w:hAnsi="仿宋" w:eastAsia="仿宋" w:cs="仿宋"/>
          <w:sz w:val="24"/>
          <w:szCs w:val="24"/>
        </w:rPr>
        <w:t>：</w:t>
      </w:r>
    </w:p>
    <w:p>
      <w:pPr>
        <w:pStyle w:val="17"/>
        <w:numPr>
          <w:ilvl w:val="0"/>
          <w:numId w:val="3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执行本社团的决议；</w:t>
      </w:r>
    </w:p>
    <w:p>
      <w:pPr>
        <w:pStyle w:val="17"/>
        <w:numPr>
          <w:ilvl w:val="0"/>
          <w:numId w:val="3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维护本社团的合法权益；</w:t>
      </w:r>
    </w:p>
    <w:p>
      <w:pPr>
        <w:pStyle w:val="17"/>
        <w:numPr>
          <w:ilvl w:val="0"/>
          <w:numId w:val="3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参与社团每次活动；</w:t>
      </w:r>
    </w:p>
    <w:p>
      <w:pPr>
        <w:pStyle w:val="17"/>
        <w:numPr>
          <w:ilvl w:val="0"/>
          <w:numId w:val="3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向本社团反映情况，提供相关资料；</w:t>
      </w:r>
    </w:p>
    <w:p>
      <w:pPr>
        <w:pStyle w:val="17"/>
        <w:numPr>
          <w:ilvl w:val="0"/>
          <w:numId w:val="3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及时完成社团工作，做到不拖拉，认真负责。</w:t>
      </w:r>
    </w:p>
    <w:p>
      <w:pPr>
        <w:spacing w:line="360" w:lineRule="auto"/>
        <w:rPr>
          <w:rFonts w:hint="eastAsia" w:ascii="仿宋" w:hAnsi="仿宋" w:eastAsia="仿宋" w:cs="仿宋"/>
          <w:sz w:val="24"/>
          <w:szCs w:val="24"/>
        </w:rPr>
      </w:pPr>
      <w:r>
        <w:rPr>
          <w:rFonts w:hint="eastAsia" w:ascii="仿宋" w:hAnsi="仿宋" w:eastAsia="仿宋" w:cs="仿宋"/>
          <w:sz w:val="24"/>
          <w:szCs w:val="24"/>
        </w:rPr>
        <w:t>社团成员要求退出社团应当书面通知本社团。</w:t>
      </w:r>
    </w:p>
    <w:p>
      <w:pPr>
        <w:spacing w:line="360" w:lineRule="auto"/>
        <w:rPr>
          <w:rFonts w:hint="eastAsia" w:ascii="仿宋" w:hAnsi="仿宋" w:eastAsia="仿宋" w:cs="仿宋"/>
          <w:sz w:val="24"/>
          <w:szCs w:val="24"/>
        </w:rPr>
      </w:pPr>
      <w:r>
        <w:rPr>
          <w:rFonts w:hint="eastAsia" w:ascii="仿宋" w:hAnsi="仿宋" w:eastAsia="仿宋" w:cs="仿宋"/>
          <w:sz w:val="24"/>
          <w:szCs w:val="24"/>
        </w:rPr>
        <w:t>社团成员如有严重违反本章程的行为，经社团执行机构会议表决通过，予以除名。</w:t>
      </w:r>
    </w:p>
    <w:p>
      <w:pPr>
        <w:pStyle w:val="4"/>
        <w:numPr>
          <w:ilvl w:val="0"/>
          <w:numId w:val="0"/>
        </w:numPr>
        <w:spacing w:line="360" w:lineRule="auto"/>
        <w:ind w:left="425" w:hanging="425"/>
        <w:rPr>
          <w:rFonts w:hint="eastAsia" w:ascii="仿宋" w:hAnsi="仿宋" w:eastAsia="仿宋" w:cs="仿宋"/>
          <w:sz w:val="24"/>
          <w:szCs w:val="24"/>
        </w:rPr>
      </w:pPr>
    </w:p>
    <w:p>
      <w:pPr>
        <w:pStyle w:val="4"/>
        <w:numPr>
          <w:ilvl w:val="0"/>
          <w:numId w:val="0"/>
        </w:numPr>
        <w:spacing w:line="360" w:lineRule="auto"/>
        <w:ind w:left="425" w:hanging="425"/>
        <w:rPr>
          <w:rFonts w:hint="eastAsia" w:ascii="仿宋" w:hAnsi="仿宋" w:eastAsia="仿宋" w:cs="仿宋"/>
          <w:sz w:val="24"/>
          <w:szCs w:val="24"/>
        </w:rPr>
      </w:pPr>
      <w:r>
        <w:rPr>
          <w:rFonts w:hint="eastAsia" w:ascii="仿宋" w:hAnsi="仿宋" w:eastAsia="仿宋" w:cs="仿宋"/>
          <w:sz w:val="24"/>
          <w:szCs w:val="24"/>
        </w:rPr>
        <w:t xml:space="preserve">第十五条 </w:t>
      </w:r>
      <w:r>
        <w:rPr>
          <w:rFonts w:hint="eastAsia" w:ascii="仿宋" w:hAnsi="仿宋" w:eastAsia="仿宋" w:cs="仿宋"/>
          <w:b w:val="0"/>
          <w:bCs w:val="0"/>
          <w:sz w:val="24"/>
          <w:szCs w:val="24"/>
        </w:rPr>
        <w:t>例会制度</w:t>
      </w:r>
    </w:p>
    <w:p>
      <w:pPr>
        <w:spacing w:line="360" w:lineRule="auto"/>
        <w:rPr>
          <w:rFonts w:hint="eastAsia" w:ascii="仿宋" w:hAnsi="仿宋" w:eastAsia="仿宋" w:cs="仿宋"/>
          <w:sz w:val="24"/>
          <w:szCs w:val="24"/>
        </w:rPr>
      </w:pPr>
      <w:r>
        <w:rPr>
          <w:rFonts w:hint="eastAsia" w:ascii="仿宋" w:hAnsi="仿宋" w:eastAsia="仿宋" w:cs="仿宋"/>
          <w:sz w:val="24"/>
          <w:szCs w:val="24"/>
        </w:rPr>
        <w:t>为了保证社团工作顺利开展，及时交流思想，落实工作，特制定如下制度：</w:t>
      </w:r>
    </w:p>
    <w:p>
      <w:pPr>
        <w:pStyle w:val="17"/>
        <w:numPr>
          <w:ilvl w:val="0"/>
          <w:numId w:val="3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社团每周会召开例会（具体时间待定）；</w:t>
      </w:r>
    </w:p>
    <w:p>
      <w:pPr>
        <w:pStyle w:val="17"/>
        <w:numPr>
          <w:ilvl w:val="0"/>
          <w:numId w:val="3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例会由社团所有成员出席；</w:t>
      </w:r>
    </w:p>
    <w:p>
      <w:pPr>
        <w:pStyle w:val="17"/>
        <w:numPr>
          <w:ilvl w:val="0"/>
          <w:numId w:val="3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会议内容为营长对近期工作进行总结并对下阶段工作作出相应安排，各部汇报近期工作并进行相关讨论及交流等。</w:t>
      </w:r>
    </w:p>
    <w:p>
      <w:pPr>
        <w:pStyle w:val="17"/>
        <w:numPr>
          <w:ilvl w:val="0"/>
          <w:numId w:val="3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不能出席者应及时向营长或者自己部门负责人请假</w:t>
      </w:r>
      <w:r>
        <w:rPr>
          <w:rFonts w:hint="eastAsia" w:ascii="仿宋" w:hAnsi="仿宋" w:eastAsia="仿宋" w:cs="仿宋"/>
          <w:sz w:val="24"/>
          <w:szCs w:val="24"/>
        </w:rPr>
        <w:tab/>
      </w:r>
    </w:p>
    <w:p>
      <w:pPr>
        <w:pStyle w:val="2"/>
        <w:numPr>
          <w:ilvl w:val="0"/>
          <w:numId w:val="0"/>
        </w:numPr>
        <w:spacing w:line="360" w:lineRule="auto"/>
        <w:ind w:leftChars="0"/>
        <w:jc w:val="center"/>
        <w:rPr>
          <w:rFonts w:hint="eastAsia" w:ascii="仿宋" w:hAnsi="仿宋" w:eastAsia="仿宋" w:cs="仿宋"/>
          <w:sz w:val="24"/>
          <w:szCs w:val="24"/>
        </w:rPr>
      </w:pPr>
      <w:bookmarkStart w:id="14" w:name="_Toc6546"/>
      <w:bookmarkStart w:id="15" w:name="_Toc9279"/>
      <w:r>
        <w:rPr>
          <w:rFonts w:hint="eastAsia" w:ascii="仿宋" w:hAnsi="仿宋" w:eastAsia="仿宋" w:cs="仿宋"/>
          <w:sz w:val="32"/>
          <w:szCs w:val="32"/>
          <w:lang w:eastAsia="zh-CN"/>
        </w:rPr>
        <w:t xml:space="preserve">第五章 </w:t>
      </w:r>
      <w:r>
        <w:rPr>
          <w:rFonts w:hint="eastAsia" w:ascii="仿宋" w:hAnsi="仿宋" w:eastAsia="仿宋" w:cs="仿宋"/>
          <w:sz w:val="32"/>
          <w:szCs w:val="32"/>
        </w:rPr>
        <w:t>财务管理</w:t>
      </w:r>
      <w:bookmarkEnd w:id="14"/>
      <w:bookmarkEnd w:id="15"/>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第十六条</w:t>
      </w:r>
      <w:r>
        <w:rPr>
          <w:rFonts w:hint="eastAsia" w:ascii="仿宋" w:hAnsi="仿宋" w:eastAsia="仿宋" w:cs="仿宋"/>
          <w:sz w:val="24"/>
          <w:szCs w:val="24"/>
        </w:rPr>
        <w:t xml:space="preserve"> 社团举办活动前，由活动部列出相关活动的财务预算表并递交至秘书处。</w:t>
      </w:r>
    </w:p>
    <w:p>
      <w:pPr>
        <w:spacing w:line="360" w:lineRule="auto"/>
        <w:rPr>
          <w:rFonts w:hint="eastAsia" w:ascii="仿宋" w:hAnsi="仿宋" w:eastAsia="仿宋" w:cs="仿宋"/>
          <w:sz w:val="32"/>
          <w:szCs w:val="32"/>
          <w:lang w:eastAsia="zh-CN"/>
        </w:rPr>
      </w:pPr>
      <w:r>
        <w:rPr>
          <w:rFonts w:hint="eastAsia" w:ascii="仿宋" w:hAnsi="仿宋" w:eastAsia="仿宋" w:cs="仿宋"/>
          <w:b/>
          <w:bCs/>
          <w:sz w:val="24"/>
          <w:szCs w:val="24"/>
        </w:rPr>
        <w:t>第十七条</w:t>
      </w:r>
      <w:r>
        <w:rPr>
          <w:rFonts w:hint="eastAsia" w:ascii="仿宋" w:hAnsi="仿宋" w:eastAsia="仿宋" w:cs="仿宋"/>
          <w:sz w:val="24"/>
          <w:szCs w:val="24"/>
        </w:rPr>
        <w:t xml:space="preserve"> 活动计划中产生的费用必须有正规发票方能报销。</w:t>
      </w:r>
      <w:bookmarkStart w:id="16" w:name="_Toc10246"/>
      <w:bookmarkStart w:id="17" w:name="_Toc17569"/>
    </w:p>
    <w:p>
      <w:pPr>
        <w:pStyle w:val="2"/>
        <w:bidi w:val="0"/>
        <w:ind w:firstLine="1606" w:firstLineChars="500"/>
        <w:rPr>
          <w:rFonts w:hint="eastAsia" w:ascii="仿宋" w:hAnsi="仿宋" w:eastAsia="仿宋" w:cs="仿宋"/>
          <w:sz w:val="32"/>
          <w:szCs w:val="32"/>
        </w:rPr>
      </w:pPr>
      <w:r>
        <w:rPr>
          <w:rFonts w:hint="eastAsia" w:ascii="仿宋" w:hAnsi="仿宋" w:eastAsia="仿宋" w:cs="仿宋"/>
          <w:sz w:val="32"/>
          <w:szCs w:val="32"/>
          <w:lang w:eastAsia="zh-CN"/>
        </w:rPr>
        <w:t xml:space="preserve">第六章 </w:t>
      </w:r>
      <w:r>
        <w:rPr>
          <w:rFonts w:hint="eastAsia" w:ascii="仿宋" w:hAnsi="仿宋" w:eastAsia="仿宋" w:cs="仿宋"/>
          <w:sz w:val="32"/>
          <w:szCs w:val="32"/>
        </w:rPr>
        <w:t>组织机构和负责人产生、罢免</w:t>
      </w:r>
      <w:bookmarkEnd w:id="16"/>
      <w:bookmarkEnd w:id="17"/>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第十八条</w:t>
      </w:r>
      <w:r>
        <w:rPr>
          <w:rFonts w:hint="eastAsia" w:ascii="仿宋" w:hAnsi="仿宋" w:eastAsia="仿宋" w:cs="仿宋"/>
          <w:sz w:val="24"/>
          <w:szCs w:val="24"/>
        </w:rPr>
        <w:t xml:space="preserve"> 本社团由一名营长，一名副营长，五部一组组成。五部一组即为秘书处、活动部、外联部、编辑部、宣传部。（编辑部部长即为主编，即为副营长）</w:t>
      </w: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第十九条</w:t>
      </w:r>
      <w:r>
        <w:rPr>
          <w:rFonts w:hint="eastAsia" w:ascii="仿宋" w:hAnsi="仿宋" w:eastAsia="仿宋" w:cs="仿宋"/>
          <w:sz w:val="24"/>
          <w:szCs w:val="24"/>
        </w:rPr>
        <w:t xml:space="preserve"> 本社团的营长、副营长、各部门负责人必须具备下列条件：</w:t>
      </w:r>
    </w:p>
    <w:p>
      <w:pPr>
        <w:pStyle w:val="17"/>
        <w:numPr>
          <w:ilvl w:val="0"/>
          <w:numId w:val="3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拥护党的路线、方针、政策；</w:t>
      </w:r>
    </w:p>
    <w:p>
      <w:pPr>
        <w:pStyle w:val="17"/>
        <w:numPr>
          <w:ilvl w:val="0"/>
          <w:numId w:val="3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热心学生社团工作；</w:t>
      </w:r>
    </w:p>
    <w:p>
      <w:pPr>
        <w:pStyle w:val="17"/>
        <w:numPr>
          <w:ilvl w:val="0"/>
          <w:numId w:val="33"/>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大学期间未受过学校处分。</w:t>
      </w: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第二十条</w:t>
      </w:r>
      <w:r>
        <w:rPr>
          <w:rFonts w:hint="eastAsia" w:ascii="仿宋" w:hAnsi="仿宋" w:eastAsia="仿宋" w:cs="仿宋"/>
          <w:sz w:val="24"/>
          <w:szCs w:val="24"/>
        </w:rPr>
        <w:t xml:space="preserve"> 本社团营长、副营长、各部门负责人任期一年。本社团营长不兼任其他学生社团的主要负责人。由全体成员投票选举、</w:t>
      </w: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第二十一条</w:t>
      </w:r>
      <w:r>
        <w:rPr>
          <w:rFonts w:hint="eastAsia" w:ascii="仿宋" w:hAnsi="仿宋" w:eastAsia="仿宋" w:cs="仿宋"/>
          <w:sz w:val="24"/>
          <w:szCs w:val="24"/>
        </w:rPr>
        <w:t xml:space="preserve"> 本社团进行决策时，实行少数服从多数原则。</w:t>
      </w: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第二十二条</w:t>
      </w:r>
      <w:r>
        <w:rPr>
          <w:rFonts w:hint="eastAsia" w:ascii="仿宋" w:hAnsi="仿宋" w:eastAsia="仿宋" w:cs="仿宋"/>
          <w:sz w:val="24"/>
          <w:szCs w:val="24"/>
        </w:rPr>
        <w:t xml:space="preserve"> 协会内部的管理条例</w:t>
      </w: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第二十三条</w:t>
      </w:r>
      <w:r>
        <w:rPr>
          <w:rFonts w:hint="eastAsia" w:ascii="仿宋" w:hAnsi="仿宋" w:eastAsia="仿宋" w:cs="仿宋"/>
          <w:sz w:val="24"/>
          <w:szCs w:val="24"/>
        </w:rPr>
        <w:t xml:space="preserve"> 社团各部门负责人的管理条例</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社团各部门的负责人要起到带头作用，积极主动认真的完成各自的工作，并积极协助营长和副营长的工作。</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秘书处要做到做事认真严谨，有耐心，较好的处理财务关系。</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编辑部要做到认真编辑报纸，做好ppt等工作</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活动部要做到详细的活动策划，及时传达信息，安排好任务。</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宣传部要做好宣传、出海报等工作。</w:t>
      </w:r>
    </w:p>
    <w:p>
      <w:pPr>
        <w:pStyle w:val="17"/>
        <w:numPr>
          <w:ilvl w:val="0"/>
          <w:numId w:val="34"/>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外联部要有良好的交际能力和反应能力，善于挖掘、发现、过滤、筛选信息，会协商，会谈判</w:t>
      </w:r>
    </w:p>
    <w:p>
      <w:pPr>
        <w:pStyle w:val="2"/>
        <w:numPr>
          <w:ilvl w:val="0"/>
          <w:numId w:val="0"/>
        </w:numPr>
        <w:spacing w:line="360" w:lineRule="auto"/>
        <w:ind w:leftChars="0" w:firstLine="2249" w:firstLineChars="700"/>
        <w:jc w:val="both"/>
        <w:rPr>
          <w:rFonts w:hint="eastAsia" w:ascii="仿宋" w:hAnsi="仿宋" w:eastAsia="仿宋" w:cs="仿宋"/>
          <w:sz w:val="24"/>
          <w:szCs w:val="24"/>
        </w:rPr>
      </w:pPr>
      <w:bookmarkStart w:id="18" w:name="_Toc9494"/>
      <w:bookmarkStart w:id="19" w:name="_Toc8431"/>
      <w:r>
        <w:rPr>
          <w:rFonts w:hint="eastAsia" w:ascii="仿宋" w:hAnsi="仿宋" w:eastAsia="仿宋" w:cs="仿宋"/>
          <w:sz w:val="32"/>
          <w:szCs w:val="32"/>
          <w:lang w:eastAsia="zh-CN"/>
        </w:rPr>
        <w:t xml:space="preserve">第七章 </w:t>
      </w:r>
      <w:r>
        <w:rPr>
          <w:rFonts w:hint="eastAsia" w:ascii="仿宋" w:hAnsi="仿宋" w:eastAsia="仿宋" w:cs="仿宋"/>
          <w:sz w:val="32"/>
          <w:szCs w:val="32"/>
        </w:rPr>
        <w:t>章程的修改程序</w:t>
      </w:r>
      <w:bookmarkEnd w:id="18"/>
      <w:bookmarkEnd w:id="19"/>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第二十四条</w:t>
      </w:r>
      <w:r>
        <w:rPr>
          <w:rFonts w:hint="eastAsia" w:ascii="仿宋" w:hAnsi="仿宋" w:eastAsia="仿宋" w:cs="仿宋"/>
          <w:sz w:val="24"/>
          <w:szCs w:val="24"/>
        </w:rPr>
        <w:t xml:space="preserve"> 对本社团章程的修改程序，由校团委。校学生会、本社团成员联名提出，并经本社团成员审议讨论。</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第二十五条</w:t>
      </w:r>
      <w:r>
        <w:rPr>
          <w:rFonts w:hint="eastAsia" w:ascii="仿宋" w:hAnsi="仿宋" w:eastAsia="仿宋" w:cs="仿宋"/>
          <w:sz w:val="24"/>
          <w:szCs w:val="24"/>
        </w:rPr>
        <w:t xml:space="preserve"> 本社团修改的章程，须在社团成员同意通过后7日内，报校团委核准生效。</w:t>
      </w:r>
    </w:p>
    <w:p>
      <w:pPr>
        <w:pStyle w:val="2"/>
        <w:bidi w:val="0"/>
        <w:ind w:firstLine="2570" w:firstLineChars="800"/>
        <w:rPr>
          <w:rFonts w:hint="eastAsia" w:ascii="仿宋" w:hAnsi="仿宋" w:eastAsia="仿宋" w:cs="仿宋"/>
          <w:sz w:val="32"/>
          <w:szCs w:val="32"/>
        </w:rPr>
      </w:pPr>
      <w:bookmarkStart w:id="24" w:name="_GoBack"/>
      <w:bookmarkEnd w:id="24"/>
      <w:bookmarkStart w:id="20" w:name="_Toc4826"/>
      <w:bookmarkStart w:id="21" w:name="_Toc18651"/>
      <w:r>
        <w:rPr>
          <w:rFonts w:hint="eastAsia" w:ascii="仿宋" w:hAnsi="仿宋" w:eastAsia="仿宋" w:cs="仿宋"/>
          <w:sz w:val="32"/>
          <w:szCs w:val="32"/>
          <w:lang w:eastAsia="zh-CN"/>
        </w:rPr>
        <w:t xml:space="preserve">第八章 </w:t>
      </w:r>
      <w:r>
        <w:rPr>
          <w:rFonts w:hint="eastAsia" w:ascii="仿宋" w:hAnsi="仿宋" w:eastAsia="仿宋" w:cs="仿宋"/>
          <w:sz w:val="32"/>
          <w:szCs w:val="32"/>
        </w:rPr>
        <w:t>终止程序</w:t>
      </w:r>
      <w:bookmarkEnd w:id="20"/>
      <w:bookmarkEnd w:id="21"/>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第二十六条</w:t>
      </w:r>
      <w:r>
        <w:rPr>
          <w:rFonts w:hint="eastAsia" w:ascii="仿宋" w:hAnsi="仿宋" w:eastAsia="仿宋" w:cs="仿宋"/>
          <w:sz w:val="24"/>
          <w:szCs w:val="24"/>
        </w:rPr>
        <w:t xml:space="preserve"> 本社团完成宗旨或自行解散或由之分立、合并等原因需要注销的，由社团营长提出终止动议。</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第二十七条</w:t>
      </w:r>
      <w:r>
        <w:rPr>
          <w:rFonts w:hint="eastAsia" w:ascii="仿宋" w:hAnsi="仿宋" w:eastAsia="仿宋" w:cs="仿宋"/>
          <w:sz w:val="24"/>
          <w:szCs w:val="24"/>
        </w:rPr>
        <w:t xml:space="preserve"> 本社团终止动议须经社团成员表决通过，并报指导单位审查同意。</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第二十八条</w:t>
      </w:r>
      <w:r>
        <w:rPr>
          <w:rFonts w:hint="eastAsia" w:ascii="仿宋" w:hAnsi="仿宋" w:eastAsia="仿宋" w:cs="仿宋"/>
          <w:sz w:val="24"/>
          <w:szCs w:val="24"/>
        </w:rPr>
        <w:t xml:space="preserve"> 本社团终止前，须在校团委组织下成立清算组织，处理善后事宜。</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第二十九条</w:t>
      </w:r>
      <w:r>
        <w:rPr>
          <w:rFonts w:hint="eastAsia" w:ascii="仿宋" w:hAnsi="仿宋" w:eastAsia="仿宋" w:cs="仿宋"/>
          <w:sz w:val="24"/>
          <w:szCs w:val="24"/>
        </w:rPr>
        <w:t xml:space="preserve"> 本社团经校团委办理注销登记手续后即为终止。</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第三十条</w:t>
      </w:r>
      <w:r>
        <w:rPr>
          <w:rFonts w:hint="eastAsia" w:ascii="仿宋" w:hAnsi="仿宋" w:eastAsia="仿宋" w:cs="仿宋"/>
          <w:sz w:val="24"/>
          <w:szCs w:val="24"/>
        </w:rPr>
        <w:t xml:space="preserve"> 本社团终止后的剩余财产，在校团委的监督下，按照浙江工商大学的有关规定处理。</w:t>
      </w:r>
      <w:bookmarkStart w:id="22" w:name="_Toc2777"/>
      <w:bookmarkStart w:id="23" w:name="_Toc12370"/>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附件</w:t>
      </w:r>
      <w:bookmarkEnd w:id="22"/>
      <w:bookmarkEnd w:id="23"/>
    </w:p>
    <w:p>
      <w:pPr>
        <w:spacing w:after="312" w:afterLines="100" w:line="360" w:lineRule="auto"/>
        <w:jc w:val="center"/>
        <w:rPr>
          <w:rFonts w:hint="eastAsia" w:ascii="仿宋" w:hAnsi="仿宋" w:eastAsia="仿宋" w:cs="仿宋"/>
          <w:sz w:val="24"/>
          <w:szCs w:val="24"/>
        </w:rPr>
      </w:pPr>
      <w:r>
        <w:rPr>
          <w:rFonts w:hint="eastAsia" w:ascii="仿宋" w:hAnsi="仿宋" w:eastAsia="仿宋" w:cs="仿宋"/>
          <w:sz w:val="24"/>
          <w:szCs w:val="24"/>
        </w:rPr>
        <w:t>请假条</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本人因</w:t>
      </w:r>
      <w:r>
        <w:rPr>
          <w:rFonts w:hint="eastAsia" w:ascii="仿宋" w:hAnsi="仿宋" w:eastAsia="仿宋" w:cs="仿宋"/>
          <w:sz w:val="24"/>
          <w:szCs w:val="24"/>
          <w:u w:val="single"/>
        </w:rPr>
        <w:t xml:space="preserve">            </w:t>
      </w:r>
      <w:r>
        <w:rPr>
          <w:rFonts w:hint="eastAsia" w:ascii="仿宋" w:hAnsi="仿宋" w:eastAsia="仿宋" w:cs="仿宋"/>
          <w:sz w:val="24"/>
          <w:szCs w:val="24"/>
        </w:rPr>
        <w:t>的原因，缺席</w:t>
      </w:r>
      <w:r>
        <w:rPr>
          <w:rFonts w:hint="eastAsia" w:ascii="仿宋" w:hAnsi="仿宋" w:eastAsia="仿宋" w:cs="仿宋"/>
          <w:sz w:val="24"/>
          <w:szCs w:val="24"/>
          <w:u w:val="single"/>
        </w:rPr>
        <w:t xml:space="preserve">     （某月某日的例会/团建/活动）               </w:t>
      </w:r>
      <w:r>
        <w:rPr>
          <w:rFonts w:hint="eastAsia" w:ascii="仿宋" w:hAnsi="仿宋" w:eastAsia="仿宋" w:cs="仿宋"/>
          <w:sz w:val="24"/>
          <w:szCs w:val="24"/>
        </w:rPr>
        <w:t>。望批准！</w:t>
      </w:r>
    </w:p>
    <w:p>
      <w:pPr>
        <w:spacing w:line="360" w:lineRule="auto"/>
        <w:ind w:left="6279" w:leftChars="133" w:hanging="6000" w:hangingChars="2500"/>
        <w:rPr>
          <w:rFonts w:hint="eastAsia" w:ascii="仿宋" w:hAnsi="仿宋" w:eastAsia="仿宋" w:cs="仿宋"/>
          <w:sz w:val="24"/>
          <w:szCs w:val="24"/>
        </w:rPr>
      </w:pPr>
      <w:r>
        <w:rPr>
          <w:rFonts w:hint="eastAsia" w:ascii="仿宋" w:hAnsi="仿宋" w:eastAsia="仿宋" w:cs="仿宋"/>
          <w:sz w:val="24"/>
          <w:szCs w:val="24"/>
        </w:rPr>
        <w:t xml:space="preserve">                                                                     请假人</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请假时间</w:t>
      </w:r>
    </w:p>
    <w:p>
      <w:pPr>
        <w:rPr>
          <w:rFonts w:hint="eastAsia" w:ascii="仿宋" w:hAnsi="仿宋" w:eastAsia="仿宋" w:cs="仿宋"/>
          <w:sz w:val="24"/>
          <w:szCs w:val="24"/>
        </w:rPr>
      </w:pPr>
    </w:p>
    <w:p>
      <w:pPr>
        <w:rPr>
          <w:rFonts w:hint="eastAsia" w:ascii="仿宋" w:hAnsi="仿宋" w:eastAsia="仿宋" w:cs="仿宋"/>
          <w:sz w:val="24"/>
          <w:szCs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99F028"/>
    <w:multiLevelType w:val="singleLevel"/>
    <w:tmpl w:val="AF99F028"/>
    <w:lvl w:ilvl="0" w:tentative="0">
      <w:start w:val="1"/>
      <w:numFmt w:val="decimal"/>
      <w:lvlText w:val="%1."/>
      <w:lvlJc w:val="left"/>
      <w:pPr>
        <w:tabs>
          <w:tab w:val="left" w:pos="312"/>
        </w:tabs>
      </w:pPr>
    </w:lvl>
  </w:abstractNum>
  <w:abstractNum w:abstractNumId="1">
    <w:nsid w:val="CE91EB41"/>
    <w:multiLevelType w:val="singleLevel"/>
    <w:tmpl w:val="CE91EB41"/>
    <w:lvl w:ilvl="0" w:tentative="0">
      <w:start w:val="1"/>
      <w:numFmt w:val="decimal"/>
      <w:lvlText w:val="%1."/>
      <w:lvlJc w:val="left"/>
      <w:pPr>
        <w:tabs>
          <w:tab w:val="left" w:pos="312"/>
        </w:tabs>
      </w:pPr>
    </w:lvl>
  </w:abstractNum>
  <w:abstractNum w:abstractNumId="2">
    <w:nsid w:val="F91779DF"/>
    <w:multiLevelType w:val="singleLevel"/>
    <w:tmpl w:val="F91779DF"/>
    <w:lvl w:ilvl="0" w:tentative="0">
      <w:start w:val="1"/>
      <w:numFmt w:val="chineseCountingThousand"/>
      <w:lvlText w:val="(%1)"/>
      <w:lvlJc w:val="left"/>
      <w:pPr>
        <w:ind w:left="420" w:hanging="420"/>
      </w:pPr>
      <w:rPr>
        <w:rFonts w:hint="eastAsia"/>
      </w:rPr>
    </w:lvl>
  </w:abstractNum>
  <w:abstractNum w:abstractNumId="3">
    <w:nsid w:val="02BA92E0"/>
    <w:multiLevelType w:val="singleLevel"/>
    <w:tmpl w:val="02BA92E0"/>
    <w:lvl w:ilvl="0" w:tentative="0">
      <w:start w:val="1"/>
      <w:numFmt w:val="decimal"/>
      <w:lvlText w:val="%1."/>
      <w:lvlJc w:val="left"/>
      <w:pPr>
        <w:tabs>
          <w:tab w:val="left" w:pos="312"/>
        </w:tabs>
      </w:pPr>
    </w:lvl>
  </w:abstractNum>
  <w:abstractNum w:abstractNumId="4">
    <w:nsid w:val="0D175741"/>
    <w:multiLevelType w:val="multilevel"/>
    <w:tmpl w:val="0D175741"/>
    <w:lvl w:ilvl="0" w:tentative="0">
      <w:start w:val="1"/>
      <w:numFmt w:val="chineseCountingThousand"/>
      <w:pStyle w:val="4"/>
      <w:lvlText w:val="第%1条"/>
      <w:lvlJc w:val="left"/>
      <w:pPr>
        <w:ind w:left="425" w:hanging="425"/>
      </w:pPr>
      <w:rPr>
        <w:rFonts w:hint="eastAsia"/>
        <w:b w:val="0"/>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F821082"/>
    <w:multiLevelType w:val="multilevel"/>
    <w:tmpl w:val="0F8210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1866FA6"/>
    <w:multiLevelType w:val="multilevel"/>
    <w:tmpl w:val="11866FA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1D3EF9"/>
    <w:multiLevelType w:val="multilevel"/>
    <w:tmpl w:val="151D3EF9"/>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C90C30"/>
    <w:multiLevelType w:val="multilevel"/>
    <w:tmpl w:val="18C90C30"/>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AE16AA8"/>
    <w:multiLevelType w:val="multilevel"/>
    <w:tmpl w:val="1AE16A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B1E7FCA"/>
    <w:multiLevelType w:val="multilevel"/>
    <w:tmpl w:val="1B1E7FCA"/>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CD25052"/>
    <w:multiLevelType w:val="multilevel"/>
    <w:tmpl w:val="1CD250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817AF3"/>
    <w:multiLevelType w:val="multilevel"/>
    <w:tmpl w:val="1E817AF3"/>
    <w:lvl w:ilvl="0" w:tentative="0">
      <w:start w:val="1"/>
      <w:numFmt w:val="decimal"/>
      <w:lvlText w:val="%1."/>
      <w:lvlJc w:val="left"/>
      <w:pPr>
        <w:ind w:left="420" w:hanging="420"/>
      </w:p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3385181"/>
    <w:multiLevelType w:val="multilevel"/>
    <w:tmpl w:val="233851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94507CC"/>
    <w:multiLevelType w:val="multilevel"/>
    <w:tmpl w:val="294507CC"/>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BC154A6"/>
    <w:multiLevelType w:val="multilevel"/>
    <w:tmpl w:val="2BC154A6"/>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E912CDA"/>
    <w:multiLevelType w:val="multilevel"/>
    <w:tmpl w:val="2E912CDA"/>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chineseCountingThousand"/>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32826981"/>
    <w:multiLevelType w:val="multilevel"/>
    <w:tmpl w:val="328269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71A1DEF"/>
    <w:multiLevelType w:val="multilevel"/>
    <w:tmpl w:val="371A1D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EDF3F7E"/>
    <w:multiLevelType w:val="multilevel"/>
    <w:tmpl w:val="3EDF3F7E"/>
    <w:lvl w:ilvl="0" w:tentative="0">
      <w:start w:val="1"/>
      <w:numFmt w:val="chineseCountingThousand"/>
      <w:pStyle w:val="7"/>
      <w:lvlText w:val="(%1)"/>
      <w:lvlJc w:val="left"/>
      <w:pPr>
        <w:ind w:left="840" w:hanging="420"/>
      </w:pPr>
      <w:rPr>
        <w:rFonts w:hint="default" w:asciiTheme="majorHAnsi" w:hAnsiTheme="majorHAnsi" w:cstheme="majorHAnsi"/>
        <w:sz w:val="28"/>
        <w:szCs w:val="28"/>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0">
    <w:nsid w:val="47762CB3"/>
    <w:multiLevelType w:val="multilevel"/>
    <w:tmpl w:val="47762CB3"/>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chineseCountingThousand"/>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1">
    <w:nsid w:val="47B11E3D"/>
    <w:multiLevelType w:val="multilevel"/>
    <w:tmpl w:val="47B11E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D11408B"/>
    <w:multiLevelType w:val="multilevel"/>
    <w:tmpl w:val="4D1140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04C2BE9"/>
    <w:multiLevelType w:val="multilevel"/>
    <w:tmpl w:val="504C2B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2E562BF"/>
    <w:multiLevelType w:val="multilevel"/>
    <w:tmpl w:val="52E562BF"/>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chineseCountingThousand"/>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5">
    <w:nsid w:val="544F2054"/>
    <w:multiLevelType w:val="multilevel"/>
    <w:tmpl w:val="544F2054"/>
    <w:lvl w:ilvl="0" w:tentative="0">
      <w:start w:val="1"/>
      <w:numFmt w:val="japaneseCounting"/>
      <w:lvlText w:val="第%1条"/>
      <w:lvlJc w:val="left"/>
      <w:pPr>
        <w:ind w:left="990" w:hanging="99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5321747"/>
    <w:multiLevelType w:val="multilevel"/>
    <w:tmpl w:val="55321747"/>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6E432B5"/>
    <w:multiLevelType w:val="multilevel"/>
    <w:tmpl w:val="56E432B5"/>
    <w:lvl w:ilvl="0" w:tentative="0">
      <w:start w:val="1"/>
      <w:numFmt w:val="chineseCountingThousand"/>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6215699"/>
    <w:multiLevelType w:val="multilevel"/>
    <w:tmpl w:val="66215699"/>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8B07F78"/>
    <w:multiLevelType w:val="multilevel"/>
    <w:tmpl w:val="68B07F78"/>
    <w:lvl w:ilvl="0" w:tentative="0">
      <w:start w:val="1"/>
      <w:numFmt w:val="chineseCountingThousand"/>
      <w:lvlText w:val="(%1)"/>
      <w:lvlJc w:val="left"/>
      <w:pPr>
        <w:ind w:left="840" w:hanging="420"/>
      </w:pPr>
      <w:rPr>
        <w:rFonts w:hint="eastAsia"/>
      </w:rPr>
    </w:lvl>
    <w:lvl w:ilvl="1" w:tentative="0">
      <w:start w:val="1"/>
      <w:numFmt w:val="chineseCountingThousand"/>
      <w:lvlText w:val="(%2)"/>
      <w:lvlJc w:val="left"/>
      <w:pPr>
        <w:ind w:left="1260" w:hanging="420"/>
      </w:pPr>
      <w:rPr>
        <w:rFonts w:hint="eastAsia"/>
      </w:rPr>
    </w:lvl>
    <w:lvl w:ilvl="2" w:tentative="0">
      <w:start w:val="1"/>
      <w:numFmt w:val="chineseCountingThousand"/>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0">
    <w:nsid w:val="6B3175A2"/>
    <w:multiLevelType w:val="singleLevel"/>
    <w:tmpl w:val="6B3175A2"/>
    <w:lvl w:ilvl="0" w:tentative="0">
      <w:start w:val="1"/>
      <w:numFmt w:val="chineseCounting"/>
      <w:suff w:val="nothing"/>
      <w:lvlText w:val="%1、"/>
      <w:lvlJc w:val="left"/>
      <w:pPr>
        <w:ind w:left="0" w:firstLine="420"/>
      </w:pPr>
      <w:rPr>
        <w:rFonts w:hint="eastAsia"/>
        <w:b w:val="0"/>
      </w:rPr>
    </w:lvl>
  </w:abstractNum>
  <w:abstractNum w:abstractNumId="31">
    <w:nsid w:val="6BDC2141"/>
    <w:multiLevelType w:val="multilevel"/>
    <w:tmpl w:val="6BDC21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94C2E77"/>
    <w:multiLevelType w:val="multilevel"/>
    <w:tmpl w:val="794C2E77"/>
    <w:lvl w:ilvl="0" w:tentative="0">
      <w:start w:val="1"/>
      <w:numFmt w:val="japaneseCounting"/>
      <w:lvlText w:val="%1、"/>
      <w:lvlJc w:val="left"/>
      <w:pPr>
        <w:ind w:left="720" w:hanging="7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711173"/>
    <w:multiLevelType w:val="multilevel"/>
    <w:tmpl w:val="7E711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9"/>
  </w:num>
  <w:num w:numId="3">
    <w:abstractNumId w:val="32"/>
  </w:num>
  <w:num w:numId="4">
    <w:abstractNumId w:val="25"/>
  </w:num>
  <w:num w:numId="5">
    <w:abstractNumId w:val="27"/>
  </w:num>
  <w:num w:numId="6">
    <w:abstractNumId w:val="2"/>
  </w:num>
  <w:num w:numId="7">
    <w:abstractNumId w:val="21"/>
  </w:num>
  <w:num w:numId="8">
    <w:abstractNumId w:val="5"/>
  </w:num>
  <w:num w:numId="9">
    <w:abstractNumId w:val="13"/>
  </w:num>
  <w:num w:numId="10">
    <w:abstractNumId w:val="17"/>
  </w:num>
  <w:num w:numId="11">
    <w:abstractNumId w:val="9"/>
  </w:num>
  <w:num w:numId="12">
    <w:abstractNumId w:val="29"/>
  </w:num>
  <w:num w:numId="13">
    <w:abstractNumId w:val="1"/>
  </w:num>
  <w:num w:numId="14">
    <w:abstractNumId w:val="18"/>
  </w:num>
  <w:num w:numId="15">
    <w:abstractNumId w:val="22"/>
  </w:num>
  <w:num w:numId="16">
    <w:abstractNumId w:val="11"/>
  </w:num>
  <w:num w:numId="17">
    <w:abstractNumId w:val="3"/>
  </w:num>
  <w:num w:numId="18">
    <w:abstractNumId w:val="0"/>
  </w:num>
  <w:num w:numId="19">
    <w:abstractNumId w:val="16"/>
  </w:num>
  <w:num w:numId="20">
    <w:abstractNumId w:val="12"/>
  </w:num>
  <w:num w:numId="21">
    <w:abstractNumId w:val="30"/>
  </w:num>
  <w:num w:numId="22">
    <w:abstractNumId w:val="6"/>
  </w:num>
  <w:num w:numId="23">
    <w:abstractNumId w:val="24"/>
  </w:num>
  <w:num w:numId="24">
    <w:abstractNumId w:val="31"/>
  </w:num>
  <w:num w:numId="25">
    <w:abstractNumId w:val="33"/>
  </w:num>
  <w:num w:numId="26">
    <w:abstractNumId w:val="20"/>
  </w:num>
  <w:num w:numId="27">
    <w:abstractNumId w:val="23"/>
  </w:num>
  <w:num w:numId="28">
    <w:abstractNumId w:val="26"/>
  </w:num>
  <w:num w:numId="29">
    <w:abstractNumId w:val="8"/>
  </w:num>
  <w:num w:numId="30">
    <w:abstractNumId w:val="15"/>
  </w:num>
  <w:num w:numId="31">
    <w:abstractNumId w:val="14"/>
  </w:num>
  <w:num w:numId="32">
    <w:abstractNumId w:val="28"/>
  </w:num>
  <w:num w:numId="33">
    <w:abstractNumId w:val="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206CB2"/>
    <w:rsid w:val="30727643"/>
    <w:rsid w:val="338D0571"/>
    <w:rsid w:val="592B4A7A"/>
    <w:rsid w:val="712479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1"/>
    <w:unhideWhenUsed/>
    <w:qFormat/>
    <w:uiPriority w:val="0"/>
    <w:pPr>
      <w:keepNext/>
      <w:keepLines/>
      <w:numPr>
        <w:ilvl w:val="0"/>
        <w:numId w:val="1"/>
      </w:numPr>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18"/>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20"/>
    <w:unhideWhenUsed/>
    <w:qFormat/>
    <w:uiPriority w:val="0"/>
    <w:pPr>
      <w:keepNext/>
      <w:keepLines/>
      <w:numPr>
        <w:ilvl w:val="0"/>
        <w:numId w:val="2"/>
      </w:numPr>
      <w:spacing w:before="240" w:after="64" w:line="320" w:lineRule="auto"/>
      <w:outlineLvl w:val="5"/>
    </w:pPr>
    <w:rPr>
      <w:rFonts w:asciiTheme="majorHAnsi" w:hAnsiTheme="majorHAnsi" w:eastAsiaTheme="majorEastAsia" w:cstheme="majorBidi"/>
      <w:b/>
      <w:bCs/>
      <w:sz w:val="24"/>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Subtitle"/>
    <w:basedOn w:val="1"/>
    <w:next w:val="1"/>
    <w:link w:val="19"/>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13">
    <w:name w:val="toc 2"/>
    <w:basedOn w:val="1"/>
    <w:next w:val="1"/>
    <w:qFormat/>
    <w:uiPriority w:val="0"/>
    <w:pPr>
      <w:ind w:left="420" w:leftChars="200"/>
    </w:pPr>
  </w:style>
  <w:style w:type="paragraph" w:styleId="14">
    <w:name w:val="Title"/>
    <w:basedOn w:val="1"/>
    <w:next w:val="1"/>
    <w:link w:val="22"/>
    <w:qFormat/>
    <w:uiPriority w:val="0"/>
    <w:pPr>
      <w:spacing w:before="240" w:after="60"/>
      <w:jc w:val="center"/>
      <w:outlineLvl w:val="0"/>
    </w:pPr>
    <w:rPr>
      <w:rFonts w:eastAsia="宋体" w:asciiTheme="majorHAnsi" w:hAnsiTheme="majorHAnsi" w:cstheme="majorBidi"/>
      <w:b/>
      <w:bCs/>
      <w:sz w:val="32"/>
      <w:szCs w:val="32"/>
    </w:rPr>
  </w:style>
  <w:style w:type="paragraph" w:customStyle="1" w:styleId="17">
    <w:name w:val="List Paragraph"/>
    <w:basedOn w:val="1"/>
    <w:qFormat/>
    <w:uiPriority w:val="34"/>
    <w:pPr>
      <w:ind w:firstLine="420" w:firstLineChars="200"/>
    </w:pPr>
  </w:style>
  <w:style w:type="character" w:customStyle="1" w:styleId="18">
    <w:name w:val="标题 5 字符"/>
    <w:basedOn w:val="16"/>
    <w:link w:val="6"/>
    <w:qFormat/>
    <w:uiPriority w:val="0"/>
    <w:rPr>
      <w:b/>
      <w:bCs/>
      <w:kern w:val="2"/>
      <w:sz w:val="28"/>
      <w:szCs w:val="28"/>
    </w:rPr>
  </w:style>
  <w:style w:type="character" w:customStyle="1" w:styleId="19">
    <w:name w:val="副标题 字符"/>
    <w:basedOn w:val="16"/>
    <w:link w:val="12"/>
    <w:qFormat/>
    <w:uiPriority w:val="0"/>
    <w:rPr>
      <w:rFonts w:eastAsia="宋体" w:asciiTheme="majorHAnsi" w:hAnsiTheme="majorHAnsi" w:cstheme="majorBidi"/>
      <w:b/>
      <w:bCs/>
      <w:kern w:val="28"/>
      <w:sz w:val="32"/>
      <w:szCs w:val="32"/>
    </w:rPr>
  </w:style>
  <w:style w:type="character" w:customStyle="1" w:styleId="20">
    <w:name w:val="标题 6 字符"/>
    <w:basedOn w:val="16"/>
    <w:link w:val="7"/>
    <w:qFormat/>
    <w:uiPriority w:val="0"/>
    <w:rPr>
      <w:rFonts w:asciiTheme="majorHAnsi" w:hAnsiTheme="majorHAnsi" w:eastAsiaTheme="majorEastAsia" w:cstheme="majorBidi"/>
      <w:b/>
      <w:bCs/>
      <w:kern w:val="2"/>
      <w:sz w:val="24"/>
      <w:szCs w:val="24"/>
    </w:rPr>
  </w:style>
  <w:style w:type="character" w:customStyle="1" w:styleId="21">
    <w:name w:val="标题 3 字符"/>
    <w:basedOn w:val="16"/>
    <w:link w:val="4"/>
    <w:qFormat/>
    <w:uiPriority w:val="0"/>
    <w:rPr>
      <w:b/>
      <w:bCs/>
      <w:kern w:val="2"/>
      <w:sz w:val="32"/>
      <w:szCs w:val="32"/>
    </w:rPr>
  </w:style>
  <w:style w:type="character" w:customStyle="1" w:styleId="22">
    <w:name w:val="标题 字符"/>
    <w:basedOn w:val="16"/>
    <w:link w:val="14"/>
    <w:qFormat/>
    <w:uiPriority w:val="0"/>
    <w:rPr>
      <w:rFonts w:eastAsia="宋体" w:asciiTheme="majorHAnsi" w:hAnsiTheme="majorHAnsi" w:cstheme="majorBidi"/>
      <w:b/>
      <w:bCs/>
      <w:kern w:val="2"/>
      <w:sz w:val="32"/>
      <w:szCs w:val="32"/>
    </w:rPr>
  </w:style>
  <w:style w:type="character" w:customStyle="1" w:styleId="23">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customXml" Target="ink/ink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0-11-08T13:45:01"/>
    </inkml:context>
    <inkml:brush xml:id="br0">
      <inkml:brushProperty name="width" value="0.05011" units="cm"/>
      <inkml:brushProperty name="height" value="0.05011" units="cm"/>
      <inkml:brushProperty name="color" value="#000000"/>
    </inkml:brush>
  </inkml:definitions>
  <inkml:trace contextRef="#ctx0" brushRef="#br0">0 1 24575,'0'0'0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4500</Words>
  <Characters>245</Characters>
  <Lines>2</Lines>
  <Paragraphs>9</Paragraphs>
  <TotalTime>13</TotalTime>
  <ScaleCrop>false</ScaleCrop>
  <LinksUpToDate>false</LinksUpToDate>
  <CharactersWithSpaces>4736</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2020-11-09T22:00:00Z</dcterms:created>
  <dc:creator>李金月的 iPad</dc:creator>
  <cp:lastModifiedBy>xl</cp:lastModifiedBy>
  <dcterms:modified xsi:type="dcterms:W3CDTF">2020-11-09T12:06:29Z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