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rPr>
      </w:pPr>
    </w:p>
    <w:p>
      <w:pPr>
        <w:spacing w:line="360" w:lineRule="auto"/>
        <w:rPr>
          <w:rFonts w:ascii="仿宋" w:hAnsi="仿宋" w:eastAsia="仿宋"/>
        </w:rPr>
      </w:pPr>
    </w:p>
    <w:p>
      <w:pPr>
        <w:spacing w:line="360" w:lineRule="auto"/>
        <w:rPr>
          <w:rFonts w:ascii="仿宋" w:hAnsi="仿宋" w:eastAsia="仿宋"/>
        </w:rPr>
      </w:pPr>
    </w:p>
    <w:p>
      <w:pPr>
        <w:spacing w:line="360" w:lineRule="auto"/>
        <w:rPr>
          <w:rFonts w:ascii="仿宋" w:hAnsi="仿宋" w:eastAsia="仿宋"/>
        </w:rPr>
      </w:pPr>
    </w:p>
    <w:p>
      <w:pPr>
        <w:spacing w:line="360" w:lineRule="auto"/>
        <w:rPr>
          <w:rFonts w:ascii="仿宋" w:hAnsi="仿宋" w:eastAsia="仿宋"/>
        </w:rPr>
      </w:pPr>
    </w:p>
    <w:p>
      <w:pPr>
        <w:spacing w:line="360" w:lineRule="auto"/>
        <w:rPr>
          <w:rFonts w:ascii="仿宋" w:hAnsi="仿宋" w:eastAsia="仿宋"/>
        </w:rPr>
      </w:pPr>
    </w:p>
    <w:p>
      <w:pPr>
        <w:spacing w:line="360" w:lineRule="auto"/>
        <w:jc w:val="center"/>
        <w:rPr>
          <w:rFonts w:ascii="仿宋" w:hAnsi="仿宋" w:eastAsia="仿宋"/>
        </w:rPr>
      </w:pPr>
      <w:r>
        <w:rPr>
          <w:rFonts w:hint="eastAsia" w:ascii="仿宋" w:hAnsi="仿宋" w:eastAsia="仿宋"/>
        </w:rPr>
        <w:drawing>
          <wp:inline distT="0" distB="0" distL="114300" distR="114300">
            <wp:extent cx="4916805" cy="4951730"/>
            <wp:effectExtent l="0" t="0" r="10795" b="1270"/>
            <wp:docPr id="1" name="图片 1" descr="微信图片_20201031135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1031135954"/>
                    <pic:cNvPicPr>
                      <a:picLocks noChangeAspect="1"/>
                    </pic:cNvPicPr>
                  </pic:nvPicPr>
                  <pic:blipFill>
                    <a:blip r:embed="rId7"/>
                    <a:stretch>
                      <a:fillRect/>
                    </a:stretch>
                  </pic:blipFill>
                  <pic:spPr>
                    <a:xfrm>
                      <a:off x="0" y="0"/>
                      <a:ext cx="4916805" cy="4951730"/>
                    </a:xfrm>
                    <a:prstGeom prst="rect">
                      <a:avLst/>
                    </a:prstGeom>
                  </pic:spPr>
                </pic:pic>
              </a:graphicData>
            </a:graphic>
          </wp:inline>
        </w:drawing>
      </w:r>
    </w:p>
    <w:p>
      <w:pPr>
        <w:spacing w:line="360" w:lineRule="auto"/>
        <w:rPr>
          <w:rFonts w:ascii="仿宋" w:hAnsi="仿宋" w:eastAsia="仿宋"/>
        </w:rPr>
      </w:pPr>
    </w:p>
    <w:p>
      <w:pPr>
        <w:spacing w:line="360" w:lineRule="auto"/>
        <w:rPr>
          <w:rFonts w:ascii="仿宋" w:hAnsi="仿宋" w:eastAsia="仿宋"/>
        </w:rPr>
      </w:pPr>
    </w:p>
    <w:p>
      <w:pPr>
        <w:spacing w:line="360" w:lineRule="auto"/>
        <w:rPr>
          <w:rFonts w:ascii="仿宋" w:hAnsi="仿宋" w:eastAsia="仿宋"/>
        </w:rPr>
      </w:pPr>
    </w:p>
    <w:p>
      <w:pPr>
        <w:spacing w:line="360" w:lineRule="auto"/>
        <w:rPr>
          <w:rFonts w:ascii="仿宋" w:hAnsi="仿宋" w:eastAsia="仿宋"/>
        </w:rPr>
      </w:pPr>
    </w:p>
    <w:p>
      <w:pPr>
        <w:spacing w:line="360" w:lineRule="auto"/>
        <w:rPr>
          <w:rFonts w:ascii="仿宋" w:hAnsi="仿宋" w:eastAsia="仿宋"/>
        </w:rPr>
      </w:pPr>
    </w:p>
    <w:p>
      <w:pPr>
        <w:spacing w:line="360" w:lineRule="auto"/>
        <w:jc w:val="center"/>
        <w:rPr>
          <w:rFonts w:ascii="仿宋" w:hAnsi="仿宋" w:eastAsia="仿宋"/>
          <w:b/>
          <w:bCs/>
          <w:sz w:val="40"/>
          <w:szCs w:val="48"/>
        </w:rPr>
      </w:pPr>
      <w:r>
        <w:rPr>
          <w:rFonts w:hint="eastAsia" w:ascii="仿宋" w:hAnsi="仿宋" w:eastAsia="仿宋"/>
          <w:b/>
          <w:bCs/>
          <w:sz w:val="40"/>
          <w:szCs w:val="48"/>
        </w:rPr>
        <w:t>经济青志社团章程</w:t>
      </w:r>
    </w:p>
    <w:p>
      <w:pPr>
        <w:widowControl/>
        <w:spacing w:line="360" w:lineRule="auto"/>
        <w:jc w:val="left"/>
        <w:rPr>
          <w:rFonts w:ascii="仿宋" w:hAnsi="仿宋" w:eastAsia="仿宋"/>
          <w:b/>
          <w:bCs/>
          <w:sz w:val="24"/>
          <w:szCs w:val="32"/>
        </w:rPr>
        <w:sectPr>
          <w:headerReference r:id="rId3" w:type="default"/>
          <w:footerReference r:id="rId4" w:type="default"/>
          <w:pgSz w:w="11906" w:h="16838"/>
          <w:pgMar w:top="1043" w:right="1800" w:bottom="760" w:left="1800" w:header="851" w:footer="992" w:gutter="0"/>
          <w:pgNumType w:start="1"/>
          <w:cols w:space="425" w:num="1"/>
          <w:docGrid w:type="lines" w:linePitch="312" w:charSpace="0"/>
        </w:sectPr>
      </w:pPr>
      <w:r>
        <w:rPr>
          <w:rFonts w:ascii="仿宋" w:hAnsi="仿宋" w:eastAsia="仿宋"/>
          <w:b/>
          <w:bCs/>
          <w:sz w:val="40"/>
          <w:szCs w:val="48"/>
        </w:rPr>
        <w:br w:type="page"/>
      </w:r>
    </w:p>
    <w:p>
      <w:pPr>
        <w:numPr>
          <w:ilvl w:val="0"/>
          <w:numId w:val="0"/>
        </w:numPr>
        <w:spacing w:line="360" w:lineRule="auto"/>
        <w:ind w:firstLine="2891" w:firstLineChars="900"/>
        <w:outlineLvl w:val="0"/>
        <w:rPr>
          <w:rFonts w:ascii="仿宋" w:hAnsi="仿宋" w:eastAsia="仿宋"/>
          <w:b/>
          <w:bCs/>
          <w:sz w:val="32"/>
          <w:szCs w:val="40"/>
        </w:rPr>
      </w:pPr>
      <w:bookmarkStart w:id="0" w:name="_Toc55810596"/>
      <w:r>
        <w:rPr>
          <w:rFonts w:hint="eastAsia" w:ascii="仿宋" w:hAnsi="仿宋" w:eastAsia="仿宋"/>
          <w:b/>
          <w:bCs/>
          <w:sz w:val="32"/>
          <w:szCs w:val="40"/>
          <w:lang w:val="en-US" w:eastAsia="zh-CN"/>
        </w:rPr>
        <w:t xml:space="preserve">第一章 </w:t>
      </w:r>
      <w:r>
        <w:rPr>
          <w:rFonts w:hint="eastAsia" w:ascii="仿宋" w:hAnsi="仿宋" w:eastAsia="仿宋"/>
          <w:b/>
          <w:bCs/>
          <w:sz w:val="32"/>
          <w:szCs w:val="40"/>
        </w:rPr>
        <w:t>社团简介</w:t>
      </w:r>
      <w:bookmarkEnd w:id="0"/>
    </w:p>
    <w:p>
      <w:pPr>
        <w:pStyle w:val="10"/>
        <w:numPr>
          <w:ilvl w:val="0"/>
          <w:numId w:val="0"/>
        </w:numPr>
        <w:spacing w:line="360" w:lineRule="auto"/>
        <w:ind w:leftChars="0"/>
        <w:outlineLvl w:val="1"/>
        <w:rPr>
          <w:rFonts w:ascii="仿宋" w:hAnsi="仿宋" w:eastAsia="仿宋"/>
          <w:b/>
          <w:bCs/>
          <w:sz w:val="24"/>
          <w:szCs w:val="32"/>
        </w:rPr>
      </w:pPr>
      <w:bookmarkStart w:id="1" w:name="_Toc55810597"/>
      <w:r>
        <w:rPr>
          <w:rFonts w:hint="eastAsia" w:ascii="仿宋" w:hAnsi="仿宋" w:eastAsia="仿宋"/>
          <w:b/>
          <w:bCs/>
          <w:sz w:val="24"/>
          <w:szCs w:val="32"/>
          <w:lang w:val="en-US" w:eastAsia="zh-CN"/>
        </w:rPr>
        <w:t xml:space="preserve">第一条 </w:t>
      </w:r>
      <w:r>
        <w:rPr>
          <w:rFonts w:hint="eastAsia" w:ascii="仿宋" w:hAnsi="仿宋" w:eastAsia="仿宋"/>
          <w:b/>
          <w:bCs/>
          <w:sz w:val="24"/>
          <w:szCs w:val="32"/>
        </w:rPr>
        <w:t>社团类型</w:t>
      </w:r>
      <w:bookmarkEnd w:id="1"/>
    </w:p>
    <w:p>
      <w:pPr>
        <w:pStyle w:val="10"/>
        <w:spacing w:line="360" w:lineRule="auto"/>
        <w:ind w:left="360" w:firstLine="480"/>
        <w:rPr>
          <w:rFonts w:ascii="仿宋" w:hAnsi="仿宋" w:eastAsia="仿宋"/>
          <w:sz w:val="24"/>
          <w:szCs w:val="32"/>
        </w:rPr>
      </w:pPr>
      <w:r>
        <w:rPr>
          <w:rFonts w:hint="eastAsia" w:ascii="仿宋" w:hAnsi="仿宋" w:eastAsia="仿宋"/>
          <w:sz w:val="24"/>
          <w:szCs w:val="32"/>
        </w:rPr>
        <w:t>浙江工商大学经济学院青年志愿者服务总队，简称经济青志，是一个从事公益服务事业的社团，致力于举办大大小小的志愿服务活动，无私奉献他人，同时积极传递无私奉献，互帮互助的优秀理念，培养青年的公民意识、奉献精神和服务能力，提高社会的整体素质，为经济社会的协调发展和全面进步做出贡献。</w:t>
      </w:r>
    </w:p>
    <w:p>
      <w:pPr>
        <w:pStyle w:val="10"/>
        <w:numPr>
          <w:ilvl w:val="0"/>
          <w:numId w:val="0"/>
        </w:numPr>
        <w:spacing w:line="360" w:lineRule="auto"/>
        <w:ind w:leftChars="0"/>
        <w:outlineLvl w:val="1"/>
        <w:rPr>
          <w:rFonts w:ascii="仿宋" w:hAnsi="仿宋" w:eastAsia="仿宋"/>
          <w:b/>
          <w:bCs/>
          <w:sz w:val="24"/>
          <w:szCs w:val="32"/>
        </w:rPr>
      </w:pPr>
      <w:bookmarkStart w:id="2" w:name="_Toc55810598"/>
      <w:r>
        <w:rPr>
          <w:rFonts w:hint="eastAsia" w:ascii="仿宋" w:hAnsi="仿宋" w:eastAsia="仿宋"/>
          <w:b/>
          <w:bCs/>
          <w:sz w:val="24"/>
          <w:szCs w:val="32"/>
          <w:lang w:val="en-US" w:eastAsia="zh-CN"/>
        </w:rPr>
        <w:t xml:space="preserve">第二条 </w:t>
      </w:r>
      <w:r>
        <w:rPr>
          <w:rFonts w:hint="eastAsia" w:ascii="仿宋" w:hAnsi="仿宋" w:eastAsia="仿宋"/>
          <w:b/>
          <w:bCs/>
          <w:sz w:val="24"/>
          <w:szCs w:val="32"/>
        </w:rPr>
        <w:t>社团宗旨</w:t>
      </w:r>
      <w:bookmarkEnd w:id="2"/>
    </w:p>
    <w:p>
      <w:pPr>
        <w:pStyle w:val="10"/>
        <w:spacing w:line="360" w:lineRule="auto"/>
        <w:ind w:left="360" w:firstLine="480"/>
        <w:rPr>
          <w:rFonts w:ascii="仿宋" w:hAnsi="仿宋" w:eastAsia="仿宋"/>
          <w:szCs w:val="21"/>
        </w:rPr>
      </w:pPr>
      <w:r>
        <w:rPr>
          <w:rFonts w:hint="eastAsia" w:ascii="仿宋" w:hAnsi="仿宋" w:eastAsia="仿宋"/>
          <w:sz w:val="24"/>
        </w:rPr>
        <w:t>以“经济青志，情之所致”为口号，始终奉行无私奉献他人的宗旨。</w:t>
      </w:r>
    </w:p>
    <w:p>
      <w:pPr>
        <w:numPr>
          <w:ilvl w:val="0"/>
          <w:numId w:val="0"/>
        </w:numPr>
        <w:spacing w:line="360" w:lineRule="auto"/>
        <w:ind w:firstLine="2891" w:firstLineChars="900"/>
        <w:outlineLvl w:val="0"/>
        <w:rPr>
          <w:rFonts w:ascii="仿宋" w:hAnsi="仿宋" w:eastAsia="仿宋"/>
          <w:b/>
          <w:bCs/>
          <w:sz w:val="28"/>
          <w:szCs w:val="28"/>
        </w:rPr>
      </w:pPr>
      <w:bookmarkStart w:id="3" w:name="_Toc55810599"/>
      <w:r>
        <w:rPr>
          <w:rFonts w:hint="eastAsia" w:ascii="仿宋" w:hAnsi="仿宋" w:eastAsia="仿宋"/>
          <w:b/>
          <w:bCs/>
          <w:sz w:val="32"/>
          <w:szCs w:val="32"/>
          <w:lang w:val="en-US" w:eastAsia="zh-CN"/>
        </w:rPr>
        <w:t xml:space="preserve">第二章 </w:t>
      </w:r>
      <w:r>
        <w:rPr>
          <w:rFonts w:hint="eastAsia" w:ascii="仿宋" w:hAnsi="仿宋" w:eastAsia="仿宋"/>
          <w:b/>
          <w:bCs/>
          <w:sz w:val="32"/>
          <w:szCs w:val="32"/>
        </w:rPr>
        <w:t>成员简介</w:t>
      </w:r>
      <w:bookmarkEnd w:id="3"/>
    </w:p>
    <w:p>
      <w:pPr>
        <w:pStyle w:val="10"/>
        <w:numPr>
          <w:ilvl w:val="0"/>
          <w:numId w:val="0"/>
        </w:numPr>
        <w:spacing w:line="360" w:lineRule="auto"/>
        <w:ind w:leftChars="0"/>
        <w:outlineLvl w:val="1"/>
        <w:rPr>
          <w:rFonts w:ascii="仿宋" w:hAnsi="仿宋" w:eastAsia="仿宋"/>
          <w:b/>
          <w:bCs/>
          <w:sz w:val="24"/>
        </w:rPr>
      </w:pPr>
      <w:bookmarkStart w:id="4" w:name="_Toc55810600"/>
      <w:r>
        <w:rPr>
          <w:rFonts w:hint="eastAsia" w:ascii="仿宋" w:hAnsi="仿宋" w:eastAsia="仿宋"/>
          <w:b/>
          <w:bCs/>
          <w:sz w:val="24"/>
          <w:lang w:val="en-US" w:eastAsia="zh-CN"/>
        </w:rPr>
        <w:t xml:space="preserve">第三条 </w:t>
      </w:r>
      <w:r>
        <w:rPr>
          <w:rFonts w:hint="eastAsia" w:ascii="仿宋" w:hAnsi="仿宋" w:eastAsia="仿宋"/>
          <w:b/>
          <w:bCs/>
          <w:sz w:val="24"/>
        </w:rPr>
        <w:t>成员资格</w:t>
      </w:r>
      <w:bookmarkEnd w:id="4"/>
    </w:p>
    <w:p>
      <w:pPr>
        <w:pStyle w:val="10"/>
        <w:spacing w:line="360" w:lineRule="auto"/>
        <w:ind w:left="360" w:firstLine="480"/>
        <w:rPr>
          <w:rFonts w:ascii="仿宋" w:hAnsi="仿宋" w:eastAsia="仿宋"/>
          <w:sz w:val="24"/>
        </w:rPr>
      </w:pPr>
      <w:r>
        <w:rPr>
          <w:rFonts w:hint="eastAsia" w:ascii="仿宋" w:hAnsi="仿宋" w:eastAsia="仿宋"/>
          <w:sz w:val="24"/>
        </w:rPr>
        <w:t>分为队长层，部长层及干事层</w:t>
      </w:r>
    </w:p>
    <w:p>
      <w:pPr>
        <w:pStyle w:val="10"/>
        <w:numPr>
          <w:ilvl w:val="0"/>
          <w:numId w:val="0"/>
        </w:numPr>
        <w:spacing w:line="360" w:lineRule="auto"/>
        <w:ind w:leftChars="0"/>
        <w:outlineLvl w:val="1"/>
        <w:rPr>
          <w:rFonts w:ascii="仿宋" w:hAnsi="仿宋" w:eastAsia="仿宋"/>
          <w:b/>
          <w:bCs/>
          <w:sz w:val="24"/>
        </w:rPr>
      </w:pPr>
      <w:bookmarkStart w:id="5" w:name="_Toc55810601"/>
      <w:r>
        <w:rPr>
          <w:rFonts w:hint="eastAsia" w:ascii="仿宋" w:hAnsi="仿宋" w:eastAsia="仿宋"/>
          <w:b/>
          <w:bCs/>
          <w:sz w:val="24"/>
          <w:lang w:val="en-US" w:eastAsia="zh-CN"/>
        </w:rPr>
        <w:t xml:space="preserve">第四条 </w:t>
      </w:r>
      <w:r>
        <w:rPr>
          <w:rFonts w:hint="eastAsia" w:ascii="仿宋" w:hAnsi="仿宋" w:eastAsia="仿宋"/>
          <w:b/>
          <w:bCs/>
          <w:sz w:val="24"/>
        </w:rPr>
        <w:t>成员权力和义务</w:t>
      </w:r>
      <w:bookmarkEnd w:id="5"/>
    </w:p>
    <w:p>
      <w:pPr>
        <w:pStyle w:val="10"/>
        <w:spacing w:line="360" w:lineRule="auto"/>
        <w:ind w:left="360" w:firstLine="480"/>
        <w:rPr>
          <w:rFonts w:ascii="仿宋" w:hAnsi="仿宋" w:eastAsia="仿宋"/>
          <w:sz w:val="24"/>
        </w:rPr>
      </w:pPr>
      <w:r>
        <w:rPr>
          <w:rFonts w:hint="eastAsia" w:ascii="仿宋" w:hAnsi="仿宋" w:eastAsia="仿宋"/>
          <w:sz w:val="24"/>
        </w:rPr>
        <w:t>队长层统筹全局，掌握社团的大政方针决策，同时积极协调安排各部门的工作，作为社团的掌舵者，将各个独立的部门相连接，促进各项志愿服务活动的有序开展。</w:t>
      </w:r>
    </w:p>
    <w:p>
      <w:pPr>
        <w:pStyle w:val="10"/>
        <w:spacing w:line="360" w:lineRule="auto"/>
        <w:ind w:left="360" w:firstLine="480"/>
        <w:rPr>
          <w:rFonts w:ascii="仿宋" w:hAnsi="仿宋" w:eastAsia="仿宋"/>
          <w:sz w:val="24"/>
        </w:rPr>
      </w:pPr>
      <w:r>
        <w:rPr>
          <w:rFonts w:hint="eastAsia" w:ascii="仿宋" w:hAnsi="仿宋" w:eastAsia="仿宋"/>
          <w:sz w:val="24"/>
        </w:rPr>
        <w:t>部长层认真安排完成本部门的工作，同时将本部门工作进行合理分配，促进活动顺利有序高效的开展，同时负责各干事的工作日常考核。</w:t>
      </w:r>
    </w:p>
    <w:p>
      <w:pPr>
        <w:pStyle w:val="10"/>
        <w:spacing w:line="360" w:lineRule="auto"/>
        <w:ind w:left="360" w:firstLine="480"/>
        <w:rPr>
          <w:rFonts w:ascii="仿宋" w:hAnsi="仿宋" w:eastAsia="仿宋"/>
          <w:sz w:val="22"/>
          <w:szCs w:val="22"/>
        </w:rPr>
      </w:pPr>
      <w:r>
        <w:rPr>
          <w:rFonts w:hint="eastAsia" w:ascii="仿宋" w:hAnsi="仿宋" w:eastAsia="仿宋"/>
          <w:sz w:val="24"/>
        </w:rPr>
        <w:t>干事层则积极履行部长层分配的工作任务，认真贯彻实施自己本部门工作，高效有序促进活动的完整开展。</w:t>
      </w:r>
    </w:p>
    <w:p>
      <w:pPr>
        <w:numPr>
          <w:ilvl w:val="0"/>
          <w:numId w:val="0"/>
        </w:numPr>
        <w:spacing w:line="360" w:lineRule="auto"/>
        <w:ind w:firstLine="2570" w:firstLineChars="800"/>
        <w:outlineLvl w:val="0"/>
        <w:rPr>
          <w:rFonts w:ascii="仿宋" w:hAnsi="仿宋" w:eastAsia="仿宋"/>
          <w:b/>
          <w:bCs/>
          <w:sz w:val="32"/>
          <w:szCs w:val="32"/>
        </w:rPr>
      </w:pPr>
      <w:bookmarkStart w:id="6" w:name="_Toc55810602"/>
      <w:r>
        <w:rPr>
          <w:rFonts w:hint="eastAsia" w:ascii="仿宋" w:hAnsi="仿宋" w:eastAsia="仿宋"/>
          <w:b/>
          <w:bCs/>
          <w:sz w:val="32"/>
          <w:szCs w:val="32"/>
          <w:lang w:val="en-US" w:eastAsia="zh-CN"/>
        </w:rPr>
        <w:t xml:space="preserve">第三章 </w:t>
      </w:r>
      <w:r>
        <w:rPr>
          <w:rFonts w:hint="eastAsia" w:ascii="仿宋" w:hAnsi="仿宋" w:eastAsia="仿宋"/>
          <w:b/>
          <w:bCs/>
          <w:sz w:val="32"/>
          <w:szCs w:val="32"/>
        </w:rPr>
        <w:t>部门工作制度</w:t>
      </w:r>
      <w:bookmarkEnd w:id="6"/>
    </w:p>
    <w:p>
      <w:pPr>
        <w:pStyle w:val="10"/>
        <w:numPr>
          <w:ilvl w:val="0"/>
          <w:numId w:val="0"/>
        </w:numPr>
        <w:spacing w:line="360" w:lineRule="auto"/>
        <w:ind w:leftChars="0" w:firstLine="3132" w:firstLineChars="1300"/>
        <w:outlineLvl w:val="1"/>
        <w:rPr>
          <w:rFonts w:ascii="仿宋" w:hAnsi="仿宋" w:eastAsia="仿宋"/>
          <w:b/>
          <w:bCs/>
          <w:sz w:val="24"/>
        </w:rPr>
      </w:pPr>
      <w:bookmarkStart w:id="7" w:name="_Toc55810603"/>
      <w:r>
        <w:rPr>
          <w:rFonts w:hint="eastAsia" w:ascii="仿宋" w:hAnsi="仿宋" w:eastAsia="仿宋"/>
          <w:b/>
          <w:bCs/>
          <w:sz w:val="24"/>
          <w:lang w:val="en-US" w:eastAsia="zh-CN"/>
        </w:rPr>
        <w:t xml:space="preserve">第一节 </w:t>
      </w:r>
      <w:r>
        <w:rPr>
          <w:rFonts w:hint="eastAsia" w:ascii="仿宋" w:hAnsi="仿宋" w:eastAsia="仿宋"/>
          <w:b/>
          <w:bCs/>
          <w:sz w:val="24"/>
        </w:rPr>
        <w:t>活动部</w:t>
      </w:r>
      <w:bookmarkEnd w:id="7"/>
    </w:p>
    <w:p>
      <w:pPr>
        <w:spacing w:line="360" w:lineRule="auto"/>
        <w:outlineLvl w:val="2"/>
        <w:rPr>
          <w:rFonts w:ascii="仿宋" w:hAnsi="仿宋" w:eastAsia="仿宋"/>
          <w:sz w:val="24"/>
        </w:rPr>
      </w:pPr>
      <w:bookmarkStart w:id="8" w:name="_Toc55810604"/>
      <w:r>
        <w:rPr>
          <w:rFonts w:hint="eastAsia" w:ascii="仿宋" w:hAnsi="仿宋" w:eastAsia="仿宋"/>
          <w:sz w:val="24"/>
        </w:rPr>
        <w:t>1）部门介绍</w:t>
      </w:r>
      <w:bookmarkEnd w:id="8"/>
    </w:p>
    <w:p>
      <w:pPr>
        <w:spacing w:line="360" w:lineRule="auto"/>
        <w:ind w:firstLine="480" w:firstLineChars="200"/>
        <w:rPr>
          <w:rFonts w:ascii="仿宋" w:hAnsi="仿宋" w:eastAsia="仿宋"/>
          <w:sz w:val="24"/>
        </w:rPr>
      </w:pPr>
      <w:r>
        <w:rPr>
          <w:rFonts w:hint="eastAsia" w:ascii="仿宋" w:hAnsi="仿宋" w:eastAsia="仿宋"/>
          <w:sz w:val="24"/>
        </w:rPr>
        <w:t>活动部主要负责各项志愿服务活动的具体开展与落实，承接各项志愿活动，包括校内和校外的，然后通过活动要求进行志愿者的招募，积极引导志愿者有序开展实施志愿活动，同时提醒有关注意事项，从而保障志愿活动的顺利开展。</w:t>
      </w:r>
    </w:p>
    <w:p>
      <w:pPr>
        <w:spacing w:line="360" w:lineRule="auto"/>
        <w:outlineLvl w:val="2"/>
        <w:rPr>
          <w:rFonts w:ascii="仿宋" w:hAnsi="仿宋" w:eastAsia="仿宋"/>
          <w:sz w:val="24"/>
        </w:rPr>
      </w:pPr>
      <w:bookmarkStart w:id="9" w:name="_Toc55810605"/>
      <w:r>
        <w:rPr>
          <w:rFonts w:hint="eastAsia" w:ascii="仿宋" w:hAnsi="仿宋" w:eastAsia="仿宋"/>
          <w:sz w:val="24"/>
        </w:rPr>
        <w:t>2）部门工作条例：</w:t>
      </w:r>
      <w:bookmarkEnd w:id="9"/>
    </w:p>
    <w:p>
      <w:pPr>
        <w:pStyle w:val="10"/>
        <w:numPr>
          <w:ilvl w:val="0"/>
          <w:numId w:val="1"/>
        </w:numPr>
        <w:spacing w:line="360" w:lineRule="auto"/>
        <w:ind w:firstLineChars="0"/>
        <w:rPr>
          <w:rFonts w:ascii="仿宋" w:hAnsi="仿宋" w:eastAsia="仿宋"/>
          <w:sz w:val="24"/>
        </w:rPr>
      </w:pPr>
      <w:r>
        <w:rPr>
          <w:rFonts w:hint="eastAsia" w:ascii="仿宋" w:hAnsi="仿宋" w:eastAsia="仿宋"/>
          <w:sz w:val="24"/>
        </w:rPr>
        <w:t>活动前期写策划案，申请表</w:t>
      </w:r>
    </w:p>
    <w:p>
      <w:pPr>
        <w:pStyle w:val="10"/>
        <w:numPr>
          <w:ilvl w:val="0"/>
          <w:numId w:val="1"/>
        </w:numPr>
        <w:spacing w:line="360" w:lineRule="auto"/>
        <w:ind w:firstLineChars="0"/>
        <w:rPr>
          <w:rFonts w:ascii="仿宋" w:hAnsi="仿宋" w:eastAsia="仿宋"/>
          <w:sz w:val="24"/>
        </w:rPr>
      </w:pPr>
      <w:r>
        <w:rPr>
          <w:rFonts w:hint="eastAsia" w:ascii="仿宋" w:hAnsi="仿宋" w:eastAsia="仿宋"/>
          <w:sz w:val="24"/>
        </w:rPr>
        <w:t xml:space="preserve">编辑短信招募志愿者，告知志愿活动相关内容及注意事项              </w:t>
      </w:r>
    </w:p>
    <w:p>
      <w:pPr>
        <w:pStyle w:val="10"/>
        <w:numPr>
          <w:ilvl w:val="0"/>
          <w:numId w:val="1"/>
        </w:numPr>
        <w:spacing w:line="360" w:lineRule="auto"/>
        <w:ind w:firstLineChars="0"/>
        <w:rPr>
          <w:rFonts w:ascii="仿宋" w:hAnsi="仿宋" w:eastAsia="仿宋"/>
          <w:sz w:val="24"/>
        </w:rPr>
      </w:pPr>
      <w:r>
        <w:rPr>
          <w:rFonts w:hint="eastAsia" w:ascii="仿宋" w:hAnsi="仿宋" w:eastAsia="仿宋"/>
          <w:sz w:val="24"/>
        </w:rPr>
        <w:t>向秘书处申请红马甲</w:t>
      </w:r>
    </w:p>
    <w:p>
      <w:pPr>
        <w:pStyle w:val="10"/>
        <w:numPr>
          <w:ilvl w:val="0"/>
          <w:numId w:val="1"/>
        </w:numPr>
        <w:spacing w:line="360" w:lineRule="auto"/>
        <w:ind w:firstLineChars="0"/>
        <w:rPr>
          <w:rFonts w:ascii="仿宋" w:hAnsi="仿宋" w:eastAsia="仿宋"/>
          <w:sz w:val="24"/>
        </w:rPr>
      </w:pPr>
      <w:r>
        <w:rPr>
          <w:rFonts w:hint="eastAsia" w:ascii="仿宋" w:hAnsi="仿宋" w:eastAsia="仿宋"/>
          <w:sz w:val="24"/>
        </w:rPr>
        <w:t xml:space="preserve">活动结束后进行备案，归还红马甲 </w:t>
      </w:r>
    </w:p>
    <w:p>
      <w:pPr>
        <w:pStyle w:val="10"/>
        <w:numPr>
          <w:ilvl w:val="0"/>
          <w:numId w:val="0"/>
        </w:numPr>
        <w:spacing w:line="360" w:lineRule="auto"/>
        <w:ind w:firstLine="3373" w:firstLineChars="1400"/>
        <w:outlineLvl w:val="1"/>
        <w:rPr>
          <w:rFonts w:ascii="仿宋" w:hAnsi="仿宋" w:eastAsia="仿宋"/>
          <w:b/>
          <w:bCs/>
          <w:sz w:val="24"/>
        </w:rPr>
      </w:pPr>
      <w:bookmarkStart w:id="10" w:name="_Toc55810606"/>
      <w:r>
        <w:rPr>
          <w:rFonts w:hint="eastAsia" w:ascii="仿宋" w:hAnsi="仿宋" w:eastAsia="仿宋"/>
          <w:b/>
          <w:bCs/>
          <w:sz w:val="24"/>
          <w:lang w:val="en-US" w:eastAsia="zh-CN"/>
        </w:rPr>
        <w:t xml:space="preserve">第二节 </w:t>
      </w:r>
      <w:r>
        <w:rPr>
          <w:rFonts w:hint="eastAsia" w:ascii="仿宋" w:hAnsi="仿宋" w:eastAsia="仿宋"/>
          <w:b/>
          <w:bCs/>
          <w:sz w:val="24"/>
        </w:rPr>
        <w:t>秘书处</w:t>
      </w:r>
      <w:bookmarkEnd w:id="10"/>
    </w:p>
    <w:p>
      <w:pPr>
        <w:spacing w:line="360" w:lineRule="auto"/>
        <w:outlineLvl w:val="2"/>
        <w:rPr>
          <w:rFonts w:ascii="仿宋" w:hAnsi="仿宋" w:eastAsia="仿宋"/>
          <w:sz w:val="24"/>
        </w:rPr>
      </w:pPr>
      <w:bookmarkStart w:id="11" w:name="_Toc55810607"/>
      <w:r>
        <w:rPr>
          <w:rFonts w:hint="eastAsia" w:ascii="仿宋" w:hAnsi="仿宋" w:eastAsia="仿宋"/>
          <w:sz w:val="24"/>
        </w:rPr>
        <w:t>1）部门介绍</w:t>
      </w:r>
      <w:bookmarkEnd w:id="11"/>
    </w:p>
    <w:p>
      <w:pPr>
        <w:spacing w:line="360" w:lineRule="auto"/>
        <w:ind w:firstLine="480" w:firstLineChars="200"/>
        <w:rPr>
          <w:rFonts w:ascii="仿宋" w:hAnsi="仿宋" w:eastAsia="仿宋"/>
          <w:sz w:val="24"/>
        </w:rPr>
      </w:pPr>
      <w:r>
        <w:rPr>
          <w:rFonts w:hint="eastAsia" w:ascii="仿宋" w:hAnsi="仿宋" w:eastAsia="仿宋"/>
          <w:sz w:val="24"/>
        </w:rPr>
        <w:t>秘书处作为经济青志的重要组成部分，在倡导全体青年热爱并投身志愿活动的同时，在活动的前期筹备及后期总结等方面发挥重要作用，为全体志愿者服务。</w:t>
      </w:r>
    </w:p>
    <w:p>
      <w:pPr>
        <w:spacing w:line="360" w:lineRule="auto"/>
        <w:rPr>
          <w:rFonts w:ascii="仿宋" w:hAnsi="仿宋" w:eastAsia="仿宋"/>
          <w:sz w:val="24"/>
        </w:rPr>
      </w:pPr>
      <w:r>
        <w:rPr>
          <w:rFonts w:hint="eastAsia" w:ascii="仿宋" w:hAnsi="仿宋" w:eastAsia="仿宋"/>
          <w:sz w:val="24"/>
        </w:rPr>
        <w:t>青志秘书处以服务为核心，以严谨为准则，主要负责借还红马甲、申请志愿活动、填写行事历、导入志愿时数、报销、借用教室等，为经济学子搭起接触社会、服务社会的桥梁。</w:t>
      </w:r>
    </w:p>
    <w:p>
      <w:pPr>
        <w:spacing w:line="360" w:lineRule="auto"/>
        <w:jc w:val="left"/>
        <w:outlineLvl w:val="2"/>
        <w:rPr>
          <w:rFonts w:ascii="仿宋" w:hAnsi="仿宋" w:eastAsia="仿宋"/>
          <w:sz w:val="24"/>
        </w:rPr>
      </w:pPr>
      <w:bookmarkStart w:id="12" w:name="_Toc55810608"/>
      <w:r>
        <w:rPr>
          <w:rFonts w:hint="eastAsia" w:ascii="仿宋" w:hAnsi="仿宋" w:eastAsia="仿宋"/>
          <w:sz w:val="24"/>
        </w:rPr>
        <w:t>2）部门工作条例</w:t>
      </w:r>
      <w:r>
        <w:rPr>
          <w:rFonts w:ascii="仿宋" w:hAnsi="仿宋" w:eastAsia="仿宋"/>
          <w:sz w:val="24"/>
        </w:rPr>
        <w:t>:</w:t>
      </w:r>
      <w:bookmarkEnd w:id="12"/>
      <w:r>
        <w:rPr>
          <w:rFonts w:ascii="仿宋" w:hAnsi="仿宋" w:eastAsia="仿宋"/>
          <w:sz w:val="24"/>
        </w:rPr>
        <w:t xml:space="preserve"> </w:t>
      </w:r>
    </w:p>
    <w:p>
      <w:pPr>
        <w:pStyle w:val="10"/>
        <w:numPr>
          <w:ilvl w:val="0"/>
          <w:numId w:val="2"/>
        </w:numPr>
        <w:spacing w:line="360" w:lineRule="auto"/>
        <w:ind w:firstLineChars="0"/>
        <w:jc w:val="left"/>
        <w:rPr>
          <w:rFonts w:ascii="仿宋" w:hAnsi="仿宋" w:eastAsia="仿宋"/>
          <w:sz w:val="24"/>
        </w:rPr>
      </w:pPr>
      <w:r>
        <w:rPr>
          <w:rFonts w:hint="eastAsia" w:ascii="仿宋" w:hAnsi="仿宋" w:eastAsia="仿宋"/>
          <w:sz w:val="24"/>
        </w:rPr>
        <w:t xml:space="preserve">负责借还红马甲事务  </w:t>
      </w:r>
    </w:p>
    <w:p>
      <w:pPr>
        <w:pStyle w:val="10"/>
        <w:numPr>
          <w:ilvl w:val="0"/>
          <w:numId w:val="2"/>
        </w:numPr>
        <w:spacing w:line="360" w:lineRule="auto"/>
        <w:ind w:firstLineChars="0"/>
        <w:rPr>
          <w:rFonts w:ascii="仿宋" w:hAnsi="仿宋" w:eastAsia="仿宋"/>
          <w:sz w:val="24"/>
        </w:rPr>
      </w:pPr>
      <w:r>
        <w:rPr>
          <w:rFonts w:hint="eastAsia" w:ascii="仿宋" w:hAnsi="仿宋" w:eastAsia="仿宋"/>
          <w:sz w:val="24"/>
        </w:rPr>
        <w:t>提前一至两天于志愿汇平台上申请志愿活动，并及时将志愿码发送给活动部负责人</w:t>
      </w:r>
    </w:p>
    <w:p>
      <w:pPr>
        <w:pStyle w:val="10"/>
        <w:numPr>
          <w:ilvl w:val="0"/>
          <w:numId w:val="2"/>
        </w:numPr>
        <w:spacing w:line="360" w:lineRule="auto"/>
        <w:ind w:firstLineChars="0"/>
        <w:jc w:val="left"/>
        <w:rPr>
          <w:rFonts w:ascii="仿宋" w:hAnsi="仿宋" w:eastAsia="仿宋"/>
          <w:sz w:val="24"/>
        </w:rPr>
      </w:pPr>
      <w:r>
        <w:rPr>
          <w:rFonts w:hint="eastAsia" w:ascii="仿宋" w:hAnsi="仿宋" w:eastAsia="仿宋"/>
          <w:sz w:val="24"/>
        </w:rPr>
        <w:t>于每周四晚9:30前填写行事历和活动汇报表</w:t>
      </w:r>
    </w:p>
    <w:p>
      <w:pPr>
        <w:pStyle w:val="10"/>
        <w:numPr>
          <w:ilvl w:val="0"/>
          <w:numId w:val="2"/>
        </w:numPr>
        <w:spacing w:line="360" w:lineRule="auto"/>
        <w:ind w:firstLineChars="0"/>
        <w:jc w:val="left"/>
        <w:rPr>
          <w:rFonts w:ascii="仿宋" w:hAnsi="仿宋" w:eastAsia="仿宋"/>
          <w:sz w:val="24"/>
        </w:rPr>
      </w:pPr>
      <w:r>
        <w:rPr>
          <w:rFonts w:hint="eastAsia" w:ascii="仿宋" w:hAnsi="仿宋" w:eastAsia="仿宋"/>
          <w:sz w:val="24"/>
        </w:rPr>
        <w:t>在取得团委盖章的志愿时数承诺书后登录志愿汇平台进行后期导入志愿时数</w:t>
      </w:r>
    </w:p>
    <w:p>
      <w:pPr>
        <w:pStyle w:val="10"/>
        <w:numPr>
          <w:ilvl w:val="0"/>
          <w:numId w:val="2"/>
        </w:numPr>
        <w:spacing w:line="360" w:lineRule="auto"/>
        <w:ind w:firstLineChars="0"/>
        <w:jc w:val="left"/>
        <w:rPr>
          <w:rFonts w:ascii="仿宋" w:hAnsi="仿宋" w:eastAsia="仿宋"/>
          <w:sz w:val="24"/>
        </w:rPr>
      </w:pPr>
      <w:r>
        <w:rPr>
          <w:rFonts w:hint="eastAsia" w:ascii="仿宋" w:hAnsi="仿宋" w:eastAsia="仿宋"/>
          <w:sz w:val="24"/>
        </w:rPr>
        <w:t xml:space="preserve">负责青志经费管理及报销工作 </w:t>
      </w:r>
    </w:p>
    <w:p>
      <w:pPr>
        <w:pStyle w:val="10"/>
        <w:numPr>
          <w:ilvl w:val="0"/>
          <w:numId w:val="2"/>
        </w:numPr>
        <w:spacing w:line="360" w:lineRule="auto"/>
        <w:ind w:firstLineChars="0"/>
        <w:jc w:val="left"/>
        <w:rPr>
          <w:rFonts w:ascii="仿宋" w:hAnsi="仿宋" w:eastAsia="仿宋"/>
          <w:sz w:val="24"/>
        </w:rPr>
      </w:pPr>
      <w:r>
        <w:rPr>
          <w:rFonts w:hint="eastAsia" w:ascii="仿宋" w:hAnsi="仿宋" w:eastAsia="仿宋"/>
          <w:sz w:val="24"/>
        </w:rPr>
        <w:t>在举办相关活动之前提前借用教室</w:t>
      </w:r>
    </w:p>
    <w:p>
      <w:pPr>
        <w:pStyle w:val="10"/>
        <w:numPr>
          <w:ilvl w:val="0"/>
          <w:numId w:val="0"/>
        </w:numPr>
        <w:spacing w:line="360" w:lineRule="auto"/>
        <w:ind w:leftChars="0" w:firstLine="3132" w:firstLineChars="1300"/>
        <w:jc w:val="left"/>
        <w:outlineLvl w:val="1"/>
        <w:rPr>
          <w:rFonts w:ascii="仿宋" w:hAnsi="仿宋" w:eastAsia="仿宋"/>
          <w:b/>
          <w:bCs/>
          <w:sz w:val="24"/>
        </w:rPr>
      </w:pPr>
      <w:bookmarkStart w:id="13" w:name="_Toc55810609"/>
      <w:r>
        <w:rPr>
          <w:rFonts w:hint="eastAsia" w:ascii="仿宋" w:hAnsi="仿宋" w:eastAsia="仿宋"/>
          <w:b/>
          <w:bCs/>
          <w:sz w:val="24"/>
          <w:lang w:val="en-US" w:eastAsia="zh-CN"/>
        </w:rPr>
        <w:t xml:space="preserve">第三节 </w:t>
      </w:r>
      <w:r>
        <w:rPr>
          <w:rFonts w:hint="eastAsia" w:ascii="仿宋" w:hAnsi="仿宋" w:eastAsia="仿宋"/>
          <w:b/>
          <w:bCs/>
          <w:sz w:val="24"/>
        </w:rPr>
        <w:t>宣传部</w:t>
      </w:r>
      <w:bookmarkEnd w:id="13"/>
    </w:p>
    <w:p>
      <w:pPr>
        <w:spacing w:line="360" w:lineRule="auto"/>
        <w:outlineLvl w:val="2"/>
        <w:rPr>
          <w:rFonts w:ascii="仿宋" w:hAnsi="仿宋" w:eastAsia="仿宋"/>
          <w:sz w:val="24"/>
        </w:rPr>
      </w:pPr>
      <w:bookmarkStart w:id="14" w:name="_Toc55810610"/>
      <w:r>
        <w:rPr>
          <w:rFonts w:hint="eastAsia" w:ascii="仿宋" w:hAnsi="仿宋" w:eastAsia="仿宋"/>
          <w:sz w:val="24"/>
        </w:rPr>
        <w:t>1）部门介绍</w:t>
      </w:r>
      <w:bookmarkEnd w:id="14"/>
    </w:p>
    <w:p>
      <w:pPr>
        <w:spacing w:line="360" w:lineRule="auto"/>
        <w:ind w:firstLine="480" w:firstLineChars="200"/>
        <w:rPr>
          <w:rFonts w:ascii="仿宋" w:hAnsi="仿宋" w:eastAsia="仿宋"/>
          <w:sz w:val="24"/>
        </w:rPr>
      </w:pPr>
      <w:r>
        <w:rPr>
          <w:rFonts w:hint="eastAsia" w:ascii="仿宋" w:hAnsi="仿宋" w:eastAsia="仿宋"/>
          <w:sz w:val="24"/>
        </w:rPr>
        <w:t>宣传部是经济青志的新媒体中心，负责是社团的门面制作，主要负责青志微信公众号的运营，活动的摄影以及文案ppt等工作，发送社团举办的相关志愿活动信息以及各其他方面通知</w:t>
      </w:r>
    </w:p>
    <w:p>
      <w:pPr>
        <w:spacing w:line="360" w:lineRule="auto"/>
        <w:outlineLvl w:val="2"/>
        <w:rPr>
          <w:rFonts w:ascii="仿宋" w:hAnsi="仿宋" w:eastAsia="仿宋"/>
          <w:sz w:val="24"/>
        </w:rPr>
      </w:pPr>
      <w:bookmarkStart w:id="15" w:name="_Toc55810611"/>
      <w:r>
        <w:rPr>
          <w:rFonts w:hint="eastAsia" w:ascii="仿宋" w:hAnsi="仿宋" w:eastAsia="仿宋"/>
          <w:sz w:val="24"/>
        </w:rPr>
        <w:t>2）部门工作条例</w:t>
      </w:r>
      <w:bookmarkEnd w:id="15"/>
    </w:p>
    <w:p>
      <w:pPr>
        <w:pStyle w:val="10"/>
        <w:numPr>
          <w:ilvl w:val="0"/>
          <w:numId w:val="3"/>
        </w:numPr>
        <w:spacing w:line="360" w:lineRule="auto"/>
        <w:ind w:firstLineChars="0"/>
        <w:rPr>
          <w:rFonts w:ascii="仿宋" w:hAnsi="仿宋" w:eastAsia="仿宋"/>
          <w:sz w:val="24"/>
        </w:rPr>
      </w:pPr>
      <w:r>
        <w:rPr>
          <w:rFonts w:hint="eastAsia" w:ascii="仿宋" w:hAnsi="仿宋" w:eastAsia="仿宋"/>
          <w:sz w:val="24"/>
        </w:rPr>
        <w:t xml:space="preserve">负责青志微信公众号的日常运行 </w:t>
      </w:r>
    </w:p>
    <w:p>
      <w:pPr>
        <w:pStyle w:val="10"/>
        <w:numPr>
          <w:ilvl w:val="0"/>
          <w:numId w:val="3"/>
        </w:numPr>
        <w:spacing w:line="360" w:lineRule="auto"/>
        <w:ind w:firstLineChars="0"/>
        <w:rPr>
          <w:rFonts w:ascii="仿宋" w:hAnsi="仿宋" w:eastAsia="仿宋"/>
          <w:sz w:val="24"/>
        </w:rPr>
      </w:pPr>
      <w:r>
        <w:rPr>
          <w:rFonts w:hint="eastAsia" w:ascii="仿宋" w:hAnsi="仿宋" w:eastAsia="仿宋"/>
          <w:sz w:val="24"/>
        </w:rPr>
        <w:t>负责青志活动的摄影</w:t>
      </w:r>
    </w:p>
    <w:p>
      <w:pPr>
        <w:pStyle w:val="10"/>
        <w:numPr>
          <w:ilvl w:val="0"/>
          <w:numId w:val="3"/>
        </w:numPr>
        <w:spacing w:line="360" w:lineRule="auto"/>
        <w:ind w:firstLineChars="0"/>
        <w:rPr>
          <w:rFonts w:ascii="仿宋" w:hAnsi="仿宋" w:eastAsia="仿宋"/>
          <w:sz w:val="24"/>
        </w:rPr>
      </w:pPr>
      <w:r>
        <w:rPr>
          <w:rFonts w:hint="eastAsia" w:ascii="仿宋" w:hAnsi="仿宋" w:eastAsia="仿宋"/>
          <w:sz w:val="24"/>
        </w:rPr>
        <w:t>负责青志有关的ppt和海报制作</w:t>
      </w:r>
    </w:p>
    <w:p>
      <w:pPr>
        <w:pStyle w:val="10"/>
        <w:numPr>
          <w:ilvl w:val="0"/>
          <w:numId w:val="0"/>
        </w:numPr>
        <w:spacing w:line="360" w:lineRule="auto"/>
        <w:ind w:leftChars="0" w:firstLine="2891" w:firstLineChars="1200"/>
        <w:outlineLvl w:val="1"/>
        <w:rPr>
          <w:rFonts w:ascii="仿宋" w:hAnsi="仿宋" w:eastAsia="仿宋"/>
          <w:sz w:val="24"/>
        </w:rPr>
      </w:pPr>
      <w:bookmarkStart w:id="16" w:name="_Toc55810612"/>
      <w:r>
        <w:rPr>
          <w:rFonts w:hint="eastAsia" w:ascii="仿宋" w:hAnsi="仿宋" w:eastAsia="仿宋"/>
          <w:b/>
          <w:bCs/>
          <w:sz w:val="24"/>
          <w:lang w:val="en-US" w:eastAsia="zh-CN"/>
        </w:rPr>
        <w:t xml:space="preserve">第四节 </w:t>
      </w:r>
      <w:r>
        <w:rPr>
          <w:rFonts w:hint="eastAsia" w:ascii="仿宋" w:hAnsi="仿宋" w:eastAsia="仿宋"/>
          <w:b/>
          <w:bCs/>
          <w:sz w:val="24"/>
        </w:rPr>
        <w:t>基地拓展部</w:t>
      </w:r>
      <w:bookmarkEnd w:id="16"/>
    </w:p>
    <w:p>
      <w:pPr>
        <w:spacing w:line="360" w:lineRule="auto"/>
        <w:outlineLvl w:val="2"/>
        <w:rPr>
          <w:rFonts w:ascii="仿宋" w:hAnsi="仿宋" w:eastAsia="仿宋"/>
          <w:sz w:val="24"/>
        </w:rPr>
      </w:pPr>
      <w:bookmarkStart w:id="17" w:name="_Toc55810613"/>
      <w:r>
        <w:rPr>
          <w:rFonts w:hint="eastAsia" w:ascii="仿宋" w:hAnsi="仿宋" w:eastAsia="仿宋"/>
          <w:sz w:val="24"/>
        </w:rPr>
        <w:t>1）</w:t>
      </w:r>
      <w:r>
        <w:rPr>
          <w:rFonts w:ascii="仿宋" w:hAnsi="仿宋" w:eastAsia="仿宋"/>
          <w:sz w:val="24"/>
        </w:rPr>
        <w:t>部门介绍</w:t>
      </w:r>
      <w:bookmarkEnd w:id="17"/>
    </w:p>
    <w:p>
      <w:pPr>
        <w:spacing w:line="360" w:lineRule="auto"/>
        <w:ind w:firstLine="480" w:firstLineChars="200"/>
        <w:rPr>
          <w:rFonts w:ascii="仿宋" w:hAnsi="仿宋" w:eastAsia="仿宋"/>
          <w:sz w:val="24"/>
        </w:rPr>
      </w:pPr>
      <w:r>
        <w:rPr>
          <w:rFonts w:ascii="仿宋" w:hAnsi="仿宋" w:eastAsia="仿宋"/>
          <w:sz w:val="24"/>
        </w:rPr>
        <w:t>经济学院青年志愿者服务总队基地部主要负责与基地对接以及组织团建。现有基</w:t>
      </w:r>
      <w:r>
        <w:rPr>
          <w:rFonts w:hint="eastAsia" w:ascii="仿宋" w:hAnsi="仿宋" w:eastAsia="仿宋"/>
          <w:sz w:val="24"/>
        </w:rPr>
        <w:t xml:space="preserve">地                          </w:t>
      </w:r>
    </w:p>
    <w:p>
      <w:pPr>
        <w:spacing w:line="360" w:lineRule="auto"/>
        <w:rPr>
          <w:rFonts w:ascii="仿宋" w:hAnsi="仿宋" w:eastAsia="仿宋"/>
          <w:sz w:val="24"/>
        </w:rPr>
      </w:pPr>
      <w:r>
        <w:rPr>
          <w:rFonts w:ascii="仿宋" w:hAnsi="仿宋" w:eastAsia="仿宋"/>
          <w:sz w:val="24"/>
        </w:rPr>
        <w:t>类型主要为：社区、养老院、幼儿园、青少年宫、科技馆以及博物馆。</w:t>
      </w:r>
    </w:p>
    <w:p>
      <w:pPr>
        <w:spacing w:line="360" w:lineRule="auto"/>
        <w:outlineLvl w:val="2"/>
        <w:rPr>
          <w:rFonts w:ascii="仿宋" w:hAnsi="仿宋" w:eastAsia="仿宋"/>
          <w:sz w:val="24"/>
        </w:rPr>
      </w:pPr>
      <w:bookmarkStart w:id="18" w:name="_Toc55810614"/>
      <w:r>
        <w:rPr>
          <w:rFonts w:hint="eastAsia" w:ascii="仿宋" w:hAnsi="仿宋" w:eastAsia="仿宋"/>
          <w:sz w:val="24"/>
        </w:rPr>
        <w:t>2）部门</w:t>
      </w:r>
      <w:r>
        <w:rPr>
          <w:rFonts w:ascii="仿宋" w:hAnsi="仿宋" w:eastAsia="仿宋"/>
          <w:sz w:val="24"/>
        </w:rPr>
        <w:t>工作条例：</w:t>
      </w:r>
      <w:bookmarkEnd w:id="18"/>
    </w:p>
    <w:p>
      <w:pPr>
        <w:pStyle w:val="10"/>
        <w:numPr>
          <w:ilvl w:val="0"/>
          <w:numId w:val="4"/>
        </w:numPr>
        <w:spacing w:line="360" w:lineRule="auto"/>
        <w:ind w:firstLineChars="0"/>
        <w:rPr>
          <w:rFonts w:ascii="仿宋" w:hAnsi="仿宋" w:eastAsia="仿宋"/>
          <w:sz w:val="24"/>
        </w:rPr>
      </w:pPr>
      <w:r>
        <w:rPr>
          <w:rFonts w:ascii="仿宋" w:hAnsi="仿宋" w:eastAsia="仿宋"/>
          <w:sz w:val="24"/>
        </w:rPr>
        <w:t>基地部的成员需寻找基地，并与基地签订大学生社会实践基地协议书。</w:t>
      </w:r>
    </w:p>
    <w:p>
      <w:pPr>
        <w:pStyle w:val="10"/>
        <w:numPr>
          <w:ilvl w:val="0"/>
          <w:numId w:val="4"/>
        </w:numPr>
        <w:spacing w:line="360" w:lineRule="auto"/>
        <w:ind w:firstLineChars="0"/>
        <w:rPr>
          <w:rFonts w:ascii="仿宋" w:hAnsi="仿宋" w:eastAsia="仿宋"/>
          <w:sz w:val="24"/>
        </w:rPr>
      </w:pPr>
      <w:r>
        <w:rPr>
          <w:rFonts w:ascii="仿宋" w:hAnsi="仿宋" w:eastAsia="仿宋"/>
          <w:sz w:val="24"/>
        </w:rPr>
        <w:t>社团、班级需在基地开展活动时，基地部成员需与相关基地负责</w:t>
      </w:r>
      <w:r>
        <w:rPr>
          <w:rFonts w:hint="eastAsia" w:ascii="仿宋" w:hAnsi="仿宋" w:eastAsia="仿宋"/>
          <w:sz w:val="24"/>
        </w:rPr>
        <w:t>联系，活</w:t>
      </w:r>
      <w:r>
        <w:rPr>
          <w:rFonts w:ascii="仿宋" w:hAnsi="仿宋" w:eastAsia="仿宋"/>
          <w:sz w:val="24"/>
        </w:rPr>
        <w:t>动应在基地负责人同意后开展。</w:t>
      </w:r>
    </w:p>
    <w:p>
      <w:pPr>
        <w:pStyle w:val="10"/>
        <w:numPr>
          <w:ilvl w:val="0"/>
          <w:numId w:val="4"/>
        </w:numPr>
        <w:spacing w:line="360" w:lineRule="auto"/>
        <w:ind w:firstLineChars="0"/>
        <w:rPr>
          <w:rFonts w:ascii="仿宋" w:hAnsi="仿宋" w:eastAsia="仿宋"/>
          <w:sz w:val="24"/>
        </w:rPr>
      </w:pPr>
      <w:r>
        <w:rPr>
          <w:rFonts w:ascii="仿宋" w:hAnsi="仿宋" w:eastAsia="仿宋"/>
          <w:sz w:val="24"/>
        </w:rPr>
        <w:t>基地部的成员在基地需要志愿者时应及时与活动部联系。</w:t>
      </w:r>
    </w:p>
    <w:p>
      <w:pPr>
        <w:pStyle w:val="10"/>
        <w:numPr>
          <w:ilvl w:val="0"/>
          <w:numId w:val="4"/>
        </w:numPr>
        <w:spacing w:line="360" w:lineRule="auto"/>
        <w:ind w:firstLineChars="0"/>
        <w:rPr>
          <w:rFonts w:ascii="仿宋" w:hAnsi="仿宋" w:eastAsia="仿宋"/>
          <w:sz w:val="22"/>
          <w:szCs w:val="22"/>
        </w:rPr>
      </w:pPr>
      <w:r>
        <w:rPr>
          <w:rFonts w:hint="eastAsia" w:ascii="仿宋" w:hAnsi="仿宋" w:eastAsia="仿宋"/>
          <w:sz w:val="24"/>
        </w:rPr>
        <w:t>另外，基地部还负责志愿者群的管理</w:t>
      </w:r>
    </w:p>
    <w:p>
      <w:pPr>
        <w:numPr>
          <w:ilvl w:val="0"/>
          <w:numId w:val="0"/>
        </w:numPr>
        <w:spacing w:line="360" w:lineRule="auto"/>
        <w:ind w:firstLine="2570" w:firstLineChars="800"/>
        <w:outlineLvl w:val="0"/>
        <w:rPr>
          <w:rFonts w:ascii="仿宋" w:hAnsi="仿宋" w:eastAsia="仿宋"/>
          <w:b/>
          <w:bCs/>
          <w:sz w:val="32"/>
          <w:szCs w:val="32"/>
        </w:rPr>
      </w:pPr>
      <w:bookmarkStart w:id="19" w:name="_Toc55810615"/>
      <w:r>
        <w:rPr>
          <w:rFonts w:hint="eastAsia" w:ascii="仿宋" w:hAnsi="仿宋" w:eastAsia="仿宋"/>
          <w:b/>
          <w:bCs/>
          <w:sz w:val="32"/>
          <w:szCs w:val="32"/>
          <w:lang w:val="en-US" w:eastAsia="zh-CN"/>
        </w:rPr>
        <w:t xml:space="preserve">第四章 </w:t>
      </w:r>
      <w:r>
        <w:rPr>
          <w:rFonts w:hint="eastAsia" w:ascii="仿宋" w:hAnsi="仿宋" w:eastAsia="仿宋"/>
          <w:b/>
          <w:bCs/>
          <w:sz w:val="32"/>
          <w:szCs w:val="32"/>
        </w:rPr>
        <w:t>组织管理制度</w:t>
      </w:r>
      <w:bookmarkEnd w:id="19"/>
    </w:p>
    <w:p>
      <w:pPr>
        <w:pStyle w:val="10"/>
        <w:numPr>
          <w:ilvl w:val="0"/>
          <w:numId w:val="0"/>
        </w:numPr>
        <w:spacing w:line="360" w:lineRule="auto"/>
        <w:ind w:leftChars="0"/>
        <w:outlineLvl w:val="1"/>
        <w:rPr>
          <w:rFonts w:ascii="仿宋" w:hAnsi="仿宋" w:eastAsia="仿宋"/>
          <w:b/>
          <w:bCs/>
          <w:sz w:val="24"/>
        </w:rPr>
      </w:pPr>
      <w:bookmarkStart w:id="20" w:name="_Toc55810616"/>
      <w:r>
        <w:rPr>
          <w:rFonts w:hint="eastAsia" w:ascii="仿宋" w:hAnsi="仿宋" w:eastAsia="仿宋"/>
          <w:b/>
          <w:bCs/>
          <w:sz w:val="24"/>
          <w:lang w:val="en-US" w:eastAsia="zh-CN"/>
        </w:rPr>
        <w:t xml:space="preserve">第五条 </w:t>
      </w:r>
      <w:r>
        <w:rPr>
          <w:rFonts w:hint="eastAsia" w:ascii="仿宋" w:hAnsi="仿宋" w:eastAsia="仿宋"/>
          <w:b/>
          <w:bCs/>
          <w:sz w:val="24"/>
        </w:rPr>
        <w:t>例会制度</w:t>
      </w:r>
      <w:bookmarkEnd w:id="20"/>
    </w:p>
    <w:p>
      <w:pPr>
        <w:spacing w:line="360" w:lineRule="auto"/>
        <w:ind w:firstLine="480" w:firstLineChars="200"/>
        <w:rPr>
          <w:rFonts w:ascii="仿宋" w:hAnsi="仿宋" w:eastAsia="仿宋"/>
          <w:sz w:val="24"/>
        </w:rPr>
      </w:pPr>
      <w:r>
        <w:rPr>
          <w:rFonts w:hint="eastAsia" w:ascii="仿宋" w:hAnsi="仿宋" w:eastAsia="仿宋"/>
          <w:sz w:val="24"/>
        </w:rPr>
        <w:t>每周一晚九点会在经济楼举行社团全体日常例会，首先，由队长进行社团重要事务的安排与分配以及接下来的工作安排，重大事项的通知以及各项活动的完成情况进度，各部长层汇报本部门工作的实施情况，以及接下的工作安排 随后进行部门例会，由各部长安排本部门的工作事务，讲述接下来的本部门的主要工作安排情况 把工作分配给小干事层，高效有序地促进各项工作的顺利开展。</w:t>
      </w:r>
    </w:p>
    <w:p>
      <w:pPr>
        <w:pStyle w:val="10"/>
        <w:numPr>
          <w:ilvl w:val="0"/>
          <w:numId w:val="0"/>
        </w:numPr>
        <w:spacing w:line="360" w:lineRule="auto"/>
        <w:ind w:leftChars="0"/>
        <w:outlineLvl w:val="1"/>
        <w:rPr>
          <w:rFonts w:ascii="仿宋" w:hAnsi="仿宋" w:eastAsia="仿宋"/>
          <w:b/>
          <w:bCs/>
          <w:sz w:val="24"/>
        </w:rPr>
      </w:pPr>
      <w:bookmarkStart w:id="21" w:name="_Toc55810617"/>
      <w:r>
        <w:rPr>
          <w:rFonts w:hint="eastAsia" w:ascii="仿宋" w:hAnsi="仿宋" w:eastAsia="仿宋"/>
          <w:b/>
          <w:bCs/>
          <w:sz w:val="24"/>
          <w:lang w:val="en-US" w:eastAsia="zh-CN"/>
        </w:rPr>
        <w:t xml:space="preserve">第六条 </w:t>
      </w:r>
      <w:r>
        <w:rPr>
          <w:rFonts w:hint="eastAsia" w:ascii="仿宋" w:hAnsi="仿宋" w:eastAsia="仿宋"/>
          <w:b/>
          <w:bCs/>
          <w:sz w:val="24"/>
        </w:rPr>
        <w:t>考核制度</w:t>
      </w:r>
      <w:bookmarkEnd w:id="21"/>
    </w:p>
    <w:p>
      <w:pPr>
        <w:spacing w:line="360" w:lineRule="auto"/>
        <w:ind w:firstLine="480" w:firstLineChars="200"/>
        <w:rPr>
          <w:rFonts w:ascii="仿宋" w:hAnsi="仿宋" w:eastAsia="仿宋"/>
          <w:sz w:val="24"/>
        </w:rPr>
      </w:pPr>
      <w:r>
        <w:rPr>
          <w:rFonts w:hint="eastAsia" w:ascii="仿宋" w:hAnsi="仿宋" w:eastAsia="仿宋"/>
          <w:sz w:val="24"/>
        </w:rPr>
        <w:t>主要通过例会的出勤率，工作的积极性和完成度，对工作的态度热情及社团活动的参与度作为指标来进行考核。</w:t>
      </w:r>
    </w:p>
    <w:p>
      <w:pPr>
        <w:pStyle w:val="10"/>
        <w:numPr>
          <w:ilvl w:val="0"/>
          <w:numId w:val="0"/>
        </w:numPr>
        <w:spacing w:line="360" w:lineRule="auto"/>
        <w:ind w:leftChars="0"/>
        <w:outlineLvl w:val="1"/>
        <w:rPr>
          <w:rFonts w:ascii="仿宋" w:hAnsi="仿宋" w:eastAsia="仿宋"/>
          <w:b/>
          <w:bCs/>
          <w:sz w:val="24"/>
        </w:rPr>
      </w:pPr>
      <w:bookmarkStart w:id="22" w:name="_Toc55810618"/>
      <w:r>
        <w:rPr>
          <w:rFonts w:hint="eastAsia" w:ascii="仿宋" w:hAnsi="仿宋" w:eastAsia="仿宋"/>
          <w:b/>
          <w:bCs/>
          <w:sz w:val="24"/>
          <w:lang w:val="en-US" w:eastAsia="zh-CN"/>
        </w:rPr>
        <w:t xml:space="preserve">第七条 </w:t>
      </w:r>
      <w:r>
        <w:rPr>
          <w:rFonts w:hint="eastAsia" w:ascii="仿宋" w:hAnsi="仿宋" w:eastAsia="仿宋"/>
          <w:b/>
          <w:bCs/>
          <w:sz w:val="24"/>
        </w:rPr>
        <w:t>述职评议制度</w:t>
      </w:r>
      <w:bookmarkEnd w:id="22"/>
    </w:p>
    <w:p>
      <w:pPr>
        <w:spacing w:line="360" w:lineRule="auto"/>
        <w:rPr>
          <w:rFonts w:ascii="仿宋" w:hAnsi="仿宋" w:eastAsia="仿宋"/>
          <w:sz w:val="24"/>
        </w:rPr>
      </w:pPr>
      <w:r>
        <w:rPr>
          <w:rFonts w:hint="eastAsia" w:ascii="仿宋" w:hAnsi="仿宋" w:eastAsia="仿宋"/>
          <w:sz w:val="24"/>
        </w:rPr>
        <w:t>（一）考核内容</w:t>
      </w:r>
    </w:p>
    <w:p>
      <w:pPr>
        <w:pStyle w:val="10"/>
        <w:spacing w:line="360" w:lineRule="auto"/>
        <w:ind w:left="357" w:firstLine="480"/>
        <w:rPr>
          <w:rFonts w:ascii="仿宋" w:hAnsi="仿宋" w:eastAsia="仿宋"/>
          <w:sz w:val="24"/>
        </w:rPr>
      </w:pPr>
      <w:r>
        <w:rPr>
          <w:rFonts w:hint="eastAsia" w:ascii="仿宋" w:hAnsi="仿宋" w:eastAsia="仿宋"/>
          <w:sz w:val="24"/>
        </w:rPr>
        <w:t>1、</w:t>
      </w:r>
      <w:r>
        <w:rPr>
          <w:rFonts w:hint="eastAsia" w:ascii="仿宋" w:hAnsi="仿宋" w:eastAsia="仿宋"/>
          <w:sz w:val="24"/>
        </w:rPr>
        <w:tab/>
      </w:r>
      <w:r>
        <w:rPr>
          <w:rFonts w:hint="eastAsia" w:ascii="仿宋" w:hAnsi="仿宋" w:eastAsia="仿宋"/>
          <w:sz w:val="24"/>
        </w:rPr>
        <w:t>不无故缺席例会（包括请假未批准）、迟到 、早退</w:t>
      </w:r>
    </w:p>
    <w:p>
      <w:pPr>
        <w:pStyle w:val="10"/>
        <w:spacing w:line="360" w:lineRule="auto"/>
        <w:ind w:left="357" w:firstLine="480"/>
        <w:rPr>
          <w:rFonts w:ascii="仿宋" w:hAnsi="仿宋" w:eastAsia="仿宋"/>
          <w:sz w:val="24"/>
        </w:rPr>
      </w:pPr>
      <w:r>
        <w:rPr>
          <w:rFonts w:hint="eastAsia" w:ascii="仿宋" w:hAnsi="仿宋" w:eastAsia="仿宋"/>
          <w:sz w:val="24"/>
        </w:rPr>
        <w:t>2、</w:t>
      </w:r>
      <w:r>
        <w:rPr>
          <w:rFonts w:hint="eastAsia" w:ascii="仿宋" w:hAnsi="仿宋" w:eastAsia="仿宋"/>
          <w:sz w:val="24"/>
        </w:rPr>
        <w:tab/>
      </w:r>
      <w:r>
        <w:rPr>
          <w:rFonts w:hint="eastAsia" w:ascii="仿宋" w:hAnsi="仿宋" w:eastAsia="仿宋"/>
          <w:sz w:val="24"/>
        </w:rPr>
        <w:t>及时安排完成日常所布置的工作情况，工作过程中不出现相互推诿、扯皮的现象</w:t>
      </w:r>
    </w:p>
    <w:p>
      <w:pPr>
        <w:pStyle w:val="10"/>
        <w:spacing w:line="360" w:lineRule="auto"/>
        <w:ind w:left="357" w:firstLine="480"/>
        <w:rPr>
          <w:rFonts w:ascii="仿宋" w:hAnsi="仿宋" w:eastAsia="仿宋"/>
          <w:sz w:val="24"/>
        </w:rPr>
      </w:pPr>
      <w:r>
        <w:rPr>
          <w:rFonts w:hint="eastAsia" w:ascii="仿宋" w:hAnsi="仿宋" w:eastAsia="仿宋"/>
          <w:sz w:val="24"/>
        </w:rPr>
        <w:t>3、</w:t>
      </w:r>
      <w:r>
        <w:rPr>
          <w:rFonts w:hint="eastAsia" w:ascii="仿宋" w:hAnsi="仿宋" w:eastAsia="仿宋"/>
          <w:sz w:val="24"/>
        </w:rPr>
        <w:tab/>
      </w:r>
      <w:r>
        <w:rPr>
          <w:rFonts w:hint="eastAsia" w:ascii="仿宋" w:hAnsi="仿宋" w:eastAsia="仿宋"/>
          <w:sz w:val="24"/>
        </w:rPr>
        <w:t>各部门积极协助其他部门工作，及时传达校、院文件精神并积极落实各项工作要求</w:t>
      </w:r>
    </w:p>
    <w:p>
      <w:pPr>
        <w:pStyle w:val="10"/>
        <w:spacing w:line="360" w:lineRule="auto"/>
        <w:ind w:left="357" w:firstLine="480"/>
        <w:rPr>
          <w:rFonts w:ascii="仿宋" w:hAnsi="仿宋" w:eastAsia="仿宋"/>
          <w:sz w:val="24"/>
        </w:rPr>
      </w:pPr>
      <w:r>
        <w:rPr>
          <w:rFonts w:hint="eastAsia" w:ascii="仿宋" w:hAnsi="仿宋" w:eastAsia="仿宋"/>
          <w:sz w:val="24"/>
        </w:rPr>
        <w:t>4、</w:t>
      </w:r>
      <w:r>
        <w:rPr>
          <w:rFonts w:hint="eastAsia" w:ascii="仿宋" w:hAnsi="仿宋" w:eastAsia="仿宋"/>
          <w:sz w:val="24"/>
        </w:rPr>
        <w:tab/>
      </w:r>
      <w:r>
        <w:rPr>
          <w:rFonts w:hint="eastAsia" w:ascii="仿宋" w:hAnsi="仿宋" w:eastAsia="仿宋"/>
          <w:sz w:val="24"/>
        </w:rPr>
        <w:t>要求各位队长／部长／干事在职期间，对工作积极进取，表现良好且无不良记录</w:t>
      </w:r>
    </w:p>
    <w:p>
      <w:pPr>
        <w:pStyle w:val="10"/>
        <w:spacing w:line="360" w:lineRule="auto"/>
        <w:ind w:left="357" w:firstLine="480"/>
        <w:rPr>
          <w:rFonts w:ascii="仿宋" w:hAnsi="仿宋" w:eastAsia="仿宋"/>
          <w:sz w:val="24"/>
        </w:rPr>
      </w:pPr>
      <w:r>
        <w:rPr>
          <w:rFonts w:hint="eastAsia" w:ascii="仿宋" w:hAnsi="仿宋" w:eastAsia="仿宋"/>
          <w:sz w:val="24"/>
        </w:rPr>
        <w:t>5、</w:t>
      </w:r>
      <w:r>
        <w:rPr>
          <w:rFonts w:hint="eastAsia" w:ascii="仿宋" w:hAnsi="仿宋" w:eastAsia="仿宋"/>
          <w:sz w:val="24"/>
        </w:rPr>
        <w:tab/>
      </w:r>
      <w:r>
        <w:rPr>
          <w:rFonts w:hint="eastAsia" w:ascii="仿宋" w:hAnsi="仿宋" w:eastAsia="仿宋"/>
          <w:sz w:val="24"/>
        </w:rPr>
        <w:t>能在工作中及时发现问题并解决问题</w:t>
      </w:r>
    </w:p>
    <w:p>
      <w:pPr>
        <w:pStyle w:val="10"/>
        <w:spacing w:line="360" w:lineRule="auto"/>
        <w:ind w:left="357" w:firstLine="480"/>
        <w:rPr>
          <w:rFonts w:ascii="仿宋" w:hAnsi="仿宋" w:eastAsia="仿宋"/>
          <w:sz w:val="24"/>
        </w:rPr>
      </w:pPr>
      <w:r>
        <w:rPr>
          <w:rFonts w:hint="eastAsia" w:ascii="仿宋" w:hAnsi="仿宋" w:eastAsia="仿宋"/>
          <w:sz w:val="24"/>
        </w:rPr>
        <w:t>6、</w:t>
      </w:r>
      <w:r>
        <w:rPr>
          <w:rFonts w:hint="eastAsia" w:ascii="仿宋" w:hAnsi="仿宋" w:eastAsia="仿宋"/>
          <w:sz w:val="24"/>
        </w:rPr>
        <w:tab/>
      </w:r>
      <w:r>
        <w:rPr>
          <w:rFonts w:hint="eastAsia" w:ascii="仿宋" w:hAnsi="仿宋" w:eastAsia="仿宋"/>
          <w:sz w:val="24"/>
        </w:rPr>
        <w:t>每学期末期末总结大会时，各部门需要派出代表进行述职，总结该学期部门事务及完成情况</w:t>
      </w:r>
    </w:p>
    <w:p>
      <w:pPr>
        <w:spacing w:line="360" w:lineRule="auto"/>
        <w:rPr>
          <w:rFonts w:ascii="仿宋" w:hAnsi="仿宋" w:eastAsia="仿宋"/>
          <w:sz w:val="24"/>
        </w:rPr>
      </w:pPr>
      <w:r>
        <w:rPr>
          <w:rFonts w:hint="eastAsia" w:ascii="仿宋" w:hAnsi="仿宋" w:eastAsia="仿宋"/>
          <w:sz w:val="24"/>
        </w:rPr>
        <w:t>（二）考核时间</w:t>
      </w:r>
    </w:p>
    <w:p>
      <w:pPr>
        <w:spacing w:line="360" w:lineRule="auto"/>
        <w:ind w:firstLine="720" w:firstLineChars="300"/>
        <w:rPr>
          <w:rFonts w:ascii="仿宋" w:hAnsi="仿宋" w:eastAsia="仿宋"/>
          <w:sz w:val="24"/>
        </w:rPr>
      </w:pPr>
      <w:r>
        <w:rPr>
          <w:rFonts w:hint="eastAsia" w:ascii="仿宋" w:hAnsi="仿宋" w:eastAsia="仿宋"/>
          <w:sz w:val="24"/>
        </w:rPr>
        <w:t>每学期期末</w:t>
      </w:r>
    </w:p>
    <w:p>
      <w:pPr>
        <w:spacing w:line="360" w:lineRule="auto"/>
        <w:rPr>
          <w:rFonts w:ascii="仿宋" w:hAnsi="仿宋" w:eastAsia="仿宋"/>
          <w:sz w:val="24"/>
        </w:rPr>
      </w:pPr>
      <w:r>
        <w:rPr>
          <w:rFonts w:hint="eastAsia" w:ascii="仿宋" w:hAnsi="仿宋" w:eastAsia="仿宋"/>
          <w:sz w:val="24"/>
        </w:rPr>
        <w:t>（三）考核方式</w:t>
      </w:r>
    </w:p>
    <w:p>
      <w:pPr>
        <w:spacing w:line="360" w:lineRule="auto"/>
        <w:ind w:firstLine="420" w:firstLineChars="175"/>
        <w:rPr>
          <w:rFonts w:ascii="仿宋" w:hAnsi="仿宋" w:eastAsia="仿宋"/>
          <w:sz w:val="24"/>
        </w:rPr>
      </w:pPr>
      <w:r>
        <w:rPr>
          <w:rFonts w:hint="eastAsia" w:ascii="仿宋" w:hAnsi="仿宋" w:eastAsia="仿宋"/>
          <w:sz w:val="24"/>
        </w:rPr>
        <w:t>1、</w:t>
      </w:r>
      <w:r>
        <w:rPr>
          <w:rFonts w:hint="eastAsia" w:ascii="仿宋" w:hAnsi="仿宋" w:eastAsia="仿宋"/>
          <w:sz w:val="24"/>
        </w:rPr>
        <w:tab/>
      </w:r>
      <w:r>
        <w:rPr>
          <w:rFonts w:hint="eastAsia" w:ascii="仿宋" w:hAnsi="仿宋" w:eastAsia="仿宋"/>
          <w:sz w:val="24"/>
        </w:rPr>
        <w:t>例会考勤</w:t>
      </w:r>
    </w:p>
    <w:p>
      <w:pPr>
        <w:pStyle w:val="10"/>
        <w:spacing w:line="360" w:lineRule="auto"/>
        <w:ind w:left="357" w:firstLine="480"/>
        <w:rPr>
          <w:rFonts w:ascii="仿宋" w:hAnsi="仿宋" w:eastAsia="仿宋"/>
          <w:sz w:val="24"/>
        </w:rPr>
      </w:pPr>
      <w:r>
        <w:rPr>
          <w:rFonts w:hint="eastAsia" w:ascii="仿宋" w:hAnsi="仿宋" w:eastAsia="仿宋"/>
          <w:sz w:val="24"/>
        </w:rPr>
        <w:t>1)</w:t>
      </w:r>
      <w:r>
        <w:rPr>
          <w:rFonts w:hint="eastAsia" w:ascii="仿宋" w:hAnsi="仿宋" w:eastAsia="仿宋"/>
          <w:sz w:val="24"/>
        </w:rPr>
        <w:tab/>
      </w:r>
      <w:r>
        <w:rPr>
          <w:rFonts w:hint="eastAsia" w:ascii="仿宋" w:hAnsi="仿宋" w:eastAsia="仿宋"/>
          <w:sz w:val="24"/>
        </w:rPr>
        <w:t>每周例会迟到或者早退者扣1分/次，无故缺席者扣3分/次，无故缺席例会5次，则自动退出经济青志</w:t>
      </w:r>
    </w:p>
    <w:p>
      <w:pPr>
        <w:pStyle w:val="10"/>
        <w:spacing w:line="360" w:lineRule="auto"/>
        <w:ind w:left="357" w:firstLine="480"/>
        <w:rPr>
          <w:rFonts w:ascii="仿宋" w:hAnsi="仿宋" w:eastAsia="仿宋"/>
          <w:sz w:val="24"/>
        </w:rPr>
      </w:pPr>
      <w:r>
        <w:rPr>
          <w:rFonts w:hint="eastAsia" w:ascii="仿宋" w:hAnsi="仿宋" w:eastAsia="仿宋"/>
          <w:sz w:val="24"/>
        </w:rPr>
        <w:t>2)</w:t>
      </w:r>
      <w:r>
        <w:rPr>
          <w:rFonts w:hint="eastAsia" w:ascii="仿宋" w:hAnsi="仿宋" w:eastAsia="仿宋"/>
          <w:sz w:val="24"/>
        </w:rPr>
        <w:tab/>
      </w:r>
      <w:r>
        <w:rPr>
          <w:rFonts w:hint="eastAsia" w:ascii="仿宋" w:hAnsi="仿宋" w:eastAsia="仿宋"/>
          <w:sz w:val="24"/>
        </w:rPr>
        <w:t>例会时应认真听讲，并做好有关记录。有玩手机或睡觉等现象扣1分/次</w:t>
      </w:r>
    </w:p>
    <w:p>
      <w:pPr>
        <w:pStyle w:val="10"/>
        <w:spacing w:line="360" w:lineRule="auto"/>
        <w:ind w:left="357" w:firstLine="480"/>
        <w:rPr>
          <w:rFonts w:ascii="仿宋" w:hAnsi="仿宋" w:eastAsia="仿宋"/>
          <w:sz w:val="24"/>
        </w:rPr>
      </w:pPr>
      <w:r>
        <w:rPr>
          <w:rFonts w:hint="eastAsia" w:ascii="仿宋" w:hAnsi="仿宋" w:eastAsia="仿宋"/>
          <w:sz w:val="24"/>
        </w:rPr>
        <w:t>3)</w:t>
      </w:r>
      <w:r>
        <w:rPr>
          <w:rFonts w:hint="eastAsia" w:ascii="仿宋" w:hAnsi="仿宋" w:eastAsia="仿宋"/>
          <w:sz w:val="24"/>
        </w:rPr>
        <w:tab/>
      </w:r>
      <w:r>
        <w:rPr>
          <w:rFonts w:hint="eastAsia" w:ascii="仿宋" w:hAnsi="仿宋" w:eastAsia="仿宋"/>
          <w:sz w:val="24"/>
        </w:rPr>
        <w:t>凡请假者需在例会前向本部门部长处请假，取得同意后请假方可有效，请假扣2分/次，请假超过学期例会2/3以上，则自动退出经济青志</w:t>
      </w:r>
    </w:p>
    <w:p>
      <w:pPr>
        <w:pStyle w:val="10"/>
        <w:spacing w:line="360" w:lineRule="auto"/>
        <w:ind w:left="357" w:firstLine="480"/>
        <w:rPr>
          <w:rFonts w:ascii="仿宋" w:hAnsi="仿宋" w:eastAsia="仿宋"/>
          <w:sz w:val="24"/>
        </w:rPr>
      </w:pPr>
      <w:r>
        <w:rPr>
          <w:rFonts w:hint="eastAsia" w:ascii="仿宋" w:hAnsi="仿宋" w:eastAsia="仿宋"/>
          <w:sz w:val="24"/>
        </w:rPr>
        <w:t>4)</w:t>
      </w:r>
      <w:r>
        <w:rPr>
          <w:rFonts w:hint="eastAsia" w:ascii="仿宋" w:hAnsi="仿宋" w:eastAsia="仿宋"/>
          <w:sz w:val="24"/>
        </w:rPr>
        <w:tab/>
      </w:r>
      <w:r>
        <w:rPr>
          <w:rFonts w:hint="eastAsia" w:ascii="仿宋" w:hAnsi="仿宋" w:eastAsia="仿宋"/>
          <w:sz w:val="24"/>
        </w:rPr>
        <w:t>由活动部统计每周例会各部门考勤情况</w:t>
      </w:r>
    </w:p>
    <w:p>
      <w:pPr>
        <w:spacing w:line="360" w:lineRule="auto"/>
        <w:ind w:firstLine="420" w:firstLineChars="175"/>
        <w:rPr>
          <w:rFonts w:ascii="仿宋" w:hAnsi="仿宋" w:eastAsia="仿宋"/>
          <w:sz w:val="24"/>
        </w:rPr>
      </w:pPr>
      <w:r>
        <w:rPr>
          <w:rFonts w:hint="eastAsia" w:ascii="仿宋" w:hAnsi="仿宋" w:eastAsia="仿宋"/>
          <w:sz w:val="24"/>
        </w:rPr>
        <w:t>2、</w:t>
      </w:r>
      <w:r>
        <w:rPr>
          <w:rFonts w:hint="eastAsia" w:ascii="仿宋" w:hAnsi="仿宋" w:eastAsia="仿宋"/>
          <w:sz w:val="24"/>
        </w:rPr>
        <w:tab/>
      </w:r>
      <w:r>
        <w:rPr>
          <w:rFonts w:hint="eastAsia" w:ascii="仿宋" w:hAnsi="仿宋" w:eastAsia="仿宋"/>
          <w:sz w:val="24"/>
        </w:rPr>
        <w:t>日常工作</w:t>
      </w:r>
    </w:p>
    <w:p>
      <w:pPr>
        <w:pStyle w:val="10"/>
        <w:spacing w:line="360" w:lineRule="auto"/>
        <w:ind w:left="357" w:firstLine="480"/>
        <w:rPr>
          <w:rFonts w:ascii="仿宋" w:hAnsi="仿宋" w:eastAsia="仿宋"/>
          <w:sz w:val="24"/>
        </w:rPr>
      </w:pPr>
      <w:r>
        <w:rPr>
          <w:rFonts w:hint="eastAsia" w:ascii="仿宋" w:hAnsi="仿宋" w:eastAsia="仿宋"/>
          <w:sz w:val="24"/>
        </w:rPr>
        <w:t>1)</w:t>
      </w:r>
      <w:r>
        <w:rPr>
          <w:rFonts w:hint="eastAsia" w:ascii="仿宋" w:hAnsi="仿宋" w:eastAsia="仿宋"/>
          <w:sz w:val="24"/>
        </w:rPr>
        <w:tab/>
      </w:r>
      <w:r>
        <w:rPr>
          <w:rFonts w:hint="eastAsia" w:ascii="仿宋" w:hAnsi="仿宋" w:eastAsia="仿宋"/>
          <w:sz w:val="24"/>
        </w:rPr>
        <w:t>工作积极、认真负责，在活动或工作中提出建议并被采纳加3分/次</w:t>
      </w:r>
    </w:p>
    <w:p>
      <w:pPr>
        <w:pStyle w:val="10"/>
        <w:spacing w:line="360" w:lineRule="auto"/>
        <w:ind w:left="357" w:firstLine="480"/>
        <w:rPr>
          <w:rFonts w:ascii="仿宋" w:hAnsi="仿宋" w:eastAsia="仿宋"/>
          <w:sz w:val="24"/>
        </w:rPr>
      </w:pPr>
      <w:r>
        <w:rPr>
          <w:rFonts w:hint="eastAsia" w:ascii="仿宋" w:hAnsi="仿宋" w:eastAsia="仿宋"/>
          <w:sz w:val="24"/>
        </w:rPr>
        <w:t>2)</w:t>
      </w:r>
      <w:r>
        <w:rPr>
          <w:rFonts w:hint="eastAsia" w:ascii="仿宋" w:hAnsi="仿宋" w:eastAsia="仿宋"/>
          <w:sz w:val="24"/>
        </w:rPr>
        <w:tab/>
      </w:r>
      <w:r>
        <w:rPr>
          <w:rFonts w:hint="eastAsia" w:ascii="仿宋" w:hAnsi="仿宋" w:eastAsia="仿宋"/>
          <w:sz w:val="24"/>
        </w:rPr>
        <w:t>对分配的任务未完成者，或出现重大失误，酌情扣3-5分/次</w:t>
      </w:r>
    </w:p>
    <w:p>
      <w:pPr>
        <w:pStyle w:val="10"/>
        <w:spacing w:line="360" w:lineRule="auto"/>
        <w:ind w:left="357" w:firstLine="480"/>
        <w:rPr>
          <w:rFonts w:ascii="仿宋" w:hAnsi="仿宋" w:eastAsia="仿宋"/>
          <w:sz w:val="24"/>
        </w:rPr>
      </w:pPr>
      <w:r>
        <w:rPr>
          <w:rFonts w:hint="eastAsia" w:ascii="仿宋" w:hAnsi="仿宋" w:eastAsia="仿宋"/>
          <w:sz w:val="24"/>
        </w:rPr>
        <w:t>3)</w:t>
      </w:r>
      <w:r>
        <w:rPr>
          <w:rFonts w:hint="eastAsia" w:ascii="仿宋" w:hAnsi="仿宋" w:eastAsia="仿宋"/>
          <w:sz w:val="24"/>
        </w:rPr>
        <w:tab/>
      </w:r>
      <w:r>
        <w:rPr>
          <w:rFonts w:hint="eastAsia" w:ascii="仿宋" w:hAnsi="仿宋" w:eastAsia="仿宋"/>
          <w:sz w:val="24"/>
        </w:rPr>
        <w:t>未按规定时间及时上交工作材料等扣1分/次</w:t>
      </w:r>
    </w:p>
    <w:p>
      <w:pPr>
        <w:spacing w:line="360" w:lineRule="auto"/>
        <w:ind w:firstLine="420" w:firstLineChars="175"/>
        <w:rPr>
          <w:rFonts w:ascii="仿宋" w:hAnsi="仿宋" w:eastAsia="仿宋"/>
          <w:sz w:val="24"/>
        </w:rPr>
      </w:pPr>
      <w:r>
        <w:rPr>
          <w:rFonts w:hint="eastAsia" w:ascii="仿宋" w:hAnsi="仿宋" w:eastAsia="仿宋"/>
          <w:sz w:val="24"/>
        </w:rPr>
        <w:t>3、</w:t>
      </w:r>
      <w:r>
        <w:rPr>
          <w:rFonts w:hint="eastAsia" w:ascii="仿宋" w:hAnsi="仿宋" w:eastAsia="仿宋"/>
          <w:sz w:val="24"/>
        </w:rPr>
        <w:tab/>
      </w:r>
      <w:r>
        <w:rPr>
          <w:rFonts w:hint="eastAsia" w:ascii="仿宋" w:hAnsi="仿宋" w:eastAsia="仿宋"/>
          <w:sz w:val="24"/>
        </w:rPr>
        <w:t>民主评议</w:t>
      </w:r>
    </w:p>
    <w:p>
      <w:pPr>
        <w:pStyle w:val="10"/>
        <w:spacing w:line="360" w:lineRule="auto"/>
        <w:ind w:left="357" w:firstLine="480"/>
        <w:rPr>
          <w:rFonts w:ascii="仿宋" w:hAnsi="仿宋" w:eastAsia="仿宋"/>
          <w:sz w:val="24"/>
        </w:rPr>
      </w:pPr>
      <w:r>
        <w:rPr>
          <w:rFonts w:hint="eastAsia" w:ascii="仿宋" w:hAnsi="仿宋" w:eastAsia="仿宋"/>
          <w:sz w:val="24"/>
        </w:rPr>
        <w:t>1)</w:t>
      </w:r>
      <w:r>
        <w:rPr>
          <w:rFonts w:hint="eastAsia" w:ascii="仿宋" w:hAnsi="仿宋" w:eastAsia="仿宋"/>
          <w:sz w:val="24"/>
        </w:rPr>
        <w:tab/>
      </w:r>
      <w:r>
        <w:rPr>
          <w:rFonts w:hint="eastAsia" w:ascii="仿宋" w:hAnsi="仿宋" w:eastAsia="仿宋"/>
          <w:sz w:val="24"/>
        </w:rPr>
        <w:t>分为干事互评，本部门内部干事互评以及各部门部长对干事平时表现进行打分</w:t>
      </w:r>
    </w:p>
    <w:p>
      <w:pPr>
        <w:pStyle w:val="10"/>
        <w:spacing w:line="360" w:lineRule="auto"/>
        <w:ind w:left="357" w:firstLine="480"/>
        <w:rPr>
          <w:rFonts w:ascii="仿宋" w:hAnsi="仿宋" w:eastAsia="仿宋"/>
          <w:sz w:val="24"/>
        </w:rPr>
      </w:pPr>
      <w:r>
        <w:rPr>
          <w:rFonts w:hint="eastAsia" w:ascii="仿宋" w:hAnsi="仿宋" w:eastAsia="仿宋"/>
          <w:sz w:val="24"/>
        </w:rPr>
        <w:t>2)</w:t>
      </w:r>
      <w:r>
        <w:rPr>
          <w:rFonts w:hint="eastAsia" w:ascii="仿宋" w:hAnsi="仿宋" w:eastAsia="仿宋"/>
          <w:sz w:val="24"/>
        </w:rPr>
        <w:tab/>
      </w:r>
      <w:r>
        <w:rPr>
          <w:rFonts w:hint="eastAsia" w:ascii="仿宋" w:hAnsi="仿宋" w:eastAsia="仿宋"/>
          <w:sz w:val="24"/>
        </w:rPr>
        <w:t>评议结果将坚持“公平、公正、公开”的原则，对所有队员进行公示</w:t>
      </w:r>
    </w:p>
    <w:p>
      <w:pPr>
        <w:pStyle w:val="10"/>
        <w:numPr>
          <w:ilvl w:val="0"/>
          <w:numId w:val="0"/>
        </w:numPr>
        <w:spacing w:line="360" w:lineRule="auto"/>
        <w:ind w:leftChars="0"/>
        <w:outlineLvl w:val="1"/>
        <w:rPr>
          <w:rFonts w:ascii="仿宋" w:hAnsi="仿宋" w:eastAsia="仿宋"/>
          <w:b/>
          <w:bCs/>
          <w:sz w:val="24"/>
        </w:rPr>
      </w:pPr>
      <w:bookmarkStart w:id="23" w:name="_Toc55810619"/>
      <w:r>
        <w:rPr>
          <w:rFonts w:hint="eastAsia" w:ascii="仿宋" w:hAnsi="仿宋" w:eastAsia="仿宋" w:cstheme="minorBidi"/>
          <w:b/>
          <w:bCs/>
          <w:sz w:val="24"/>
          <w:lang w:val="en-US" w:eastAsia="zh-CN"/>
        </w:rPr>
        <w:t xml:space="preserve">第八条 </w:t>
      </w:r>
      <w:r>
        <w:rPr>
          <w:rFonts w:hint="eastAsia" w:ascii="仿宋" w:hAnsi="仿宋" w:eastAsia="仿宋" w:cstheme="minorBidi"/>
          <w:b/>
          <w:bCs/>
          <w:sz w:val="24"/>
        </w:rPr>
        <w:t>考</w:t>
      </w:r>
      <w:r>
        <w:rPr>
          <w:rFonts w:hint="eastAsia" w:ascii="仿宋" w:hAnsi="仿宋" w:eastAsia="仿宋"/>
          <w:b/>
          <w:bCs/>
          <w:sz w:val="24"/>
        </w:rPr>
        <w:t>勤任免制度</w:t>
      </w:r>
      <w:bookmarkEnd w:id="23"/>
    </w:p>
    <w:p>
      <w:pPr>
        <w:pStyle w:val="10"/>
        <w:numPr>
          <w:ilvl w:val="0"/>
          <w:numId w:val="5"/>
        </w:numPr>
        <w:spacing w:line="360" w:lineRule="auto"/>
        <w:ind w:firstLineChars="0"/>
        <w:rPr>
          <w:rFonts w:ascii="仿宋" w:hAnsi="仿宋" w:eastAsia="仿宋"/>
          <w:sz w:val="24"/>
        </w:rPr>
      </w:pPr>
      <w:r>
        <w:rPr>
          <w:rFonts w:ascii="仿宋" w:hAnsi="仿宋" w:eastAsia="仿宋"/>
          <w:sz w:val="24"/>
        </w:rPr>
        <w:t>无故缺席例会5次，则自动退出经济青志</w:t>
      </w:r>
    </w:p>
    <w:p>
      <w:pPr>
        <w:pStyle w:val="10"/>
        <w:numPr>
          <w:numId w:val="0"/>
        </w:numPr>
        <w:spacing w:line="360" w:lineRule="auto"/>
        <w:ind w:left="357" w:leftChars="0"/>
        <w:rPr>
          <w:rFonts w:hint="eastAsia" w:ascii="仿宋" w:hAnsi="仿宋" w:eastAsia="仿宋"/>
          <w:b/>
          <w:bCs/>
          <w:sz w:val="32"/>
          <w:szCs w:val="32"/>
          <w:lang w:val="en-US" w:eastAsia="zh-CN"/>
        </w:rPr>
      </w:pPr>
      <w:r>
        <w:rPr>
          <w:rFonts w:hint="eastAsia" w:ascii="仿宋" w:hAnsi="仿宋" w:eastAsia="仿宋"/>
          <w:sz w:val="24"/>
          <w:lang w:val="en-US" w:eastAsia="zh-CN"/>
        </w:rPr>
        <w:t>2）</w:t>
      </w:r>
      <w:r>
        <w:rPr>
          <w:rFonts w:ascii="仿宋" w:hAnsi="仿宋" w:eastAsia="仿宋"/>
          <w:sz w:val="24"/>
        </w:rPr>
        <w:t>请假超过学期例会2/3以上，则自动退出经济青志</w:t>
      </w:r>
      <w:bookmarkStart w:id="24" w:name="_Toc55810620"/>
    </w:p>
    <w:p>
      <w:pPr>
        <w:numPr>
          <w:ilvl w:val="0"/>
          <w:numId w:val="0"/>
        </w:numPr>
        <w:spacing w:line="360" w:lineRule="auto"/>
        <w:ind w:firstLine="2891" w:firstLineChars="900"/>
        <w:outlineLvl w:val="0"/>
        <w:rPr>
          <w:rFonts w:ascii="仿宋" w:hAnsi="仿宋" w:eastAsia="仿宋"/>
          <w:b/>
          <w:bCs/>
          <w:sz w:val="32"/>
          <w:szCs w:val="32"/>
        </w:rPr>
      </w:pPr>
      <w:r>
        <w:rPr>
          <w:rFonts w:hint="eastAsia" w:ascii="仿宋" w:hAnsi="仿宋" w:eastAsia="仿宋"/>
          <w:b/>
          <w:bCs/>
          <w:sz w:val="32"/>
          <w:szCs w:val="32"/>
          <w:lang w:val="en-US" w:eastAsia="zh-CN"/>
        </w:rPr>
        <w:t xml:space="preserve">第五章 </w:t>
      </w:r>
      <w:r>
        <w:rPr>
          <w:rFonts w:hint="eastAsia" w:ascii="仿宋" w:hAnsi="仿宋" w:eastAsia="仿宋"/>
          <w:b/>
          <w:bCs/>
          <w:sz w:val="32"/>
          <w:szCs w:val="32"/>
        </w:rPr>
        <w:t>财务制度</w:t>
      </w:r>
      <w:bookmarkEnd w:id="24"/>
    </w:p>
    <w:p>
      <w:pPr>
        <w:spacing w:line="360" w:lineRule="auto"/>
        <w:ind w:firstLine="480" w:firstLineChars="200"/>
        <w:rPr>
          <w:rFonts w:ascii="仿宋" w:hAnsi="仿宋" w:eastAsia="仿宋"/>
          <w:sz w:val="24"/>
        </w:rPr>
      </w:pPr>
      <w:r>
        <w:rPr>
          <w:rFonts w:hint="eastAsia" w:ascii="仿宋" w:hAnsi="仿宋" w:eastAsia="仿宋"/>
          <w:sz w:val="24"/>
        </w:rPr>
        <w:t>社团的经费统一由秘书处保管，财政大权掌握在秘书处的手中，各活动开展所需的物资，列好清单交予秘书处购买或者购买后开具发票给秘书处报销，无发票不给予报销。</w:t>
      </w:r>
    </w:p>
    <w:p>
      <w:pPr>
        <w:pStyle w:val="10"/>
        <w:numPr>
          <w:ilvl w:val="0"/>
          <w:numId w:val="6"/>
        </w:numPr>
        <w:spacing w:line="360" w:lineRule="auto"/>
        <w:ind w:firstLineChars="0"/>
        <w:rPr>
          <w:rFonts w:ascii="仿宋" w:hAnsi="仿宋" w:eastAsia="仿宋"/>
          <w:sz w:val="24"/>
        </w:rPr>
      </w:pPr>
      <w:r>
        <w:rPr>
          <w:rFonts w:hint="eastAsia" w:ascii="仿宋" w:hAnsi="仿宋" w:eastAsia="仿宋"/>
          <w:sz w:val="24"/>
        </w:rPr>
        <w:t>社团经费及发票统一由秘书处保管；</w:t>
      </w:r>
    </w:p>
    <w:p>
      <w:pPr>
        <w:pStyle w:val="10"/>
        <w:numPr>
          <w:ilvl w:val="0"/>
          <w:numId w:val="6"/>
        </w:numPr>
        <w:spacing w:line="360" w:lineRule="auto"/>
        <w:ind w:firstLineChars="0"/>
        <w:rPr>
          <w:rFonts w:ascii="仿宋" w:hAnsi="仿宋" w:eastAsia="仿宋"/>
          <w:sz w:val="24"/>
        </w:rPr>
      </w:pPr>
      <w:r>
        <w:rPr>
          <w:rFonts w:hint="eastAsia" w:ascii="仿宋" w:hAnsi="仿宋" w:eastAsia="仿宋"/>
          <w:sz w:val="24"/>
        </w:rPr>
        <w:t>各活动开展所需物资列好清单由秘书处统一购买或者自行购买，购买后由购买人员凭借购买发票来到管理财务人员处报销，无发票不给予报销；</w:t>
      </w:r>
    </w:p>
    <w:p>
      <w:pPr>
        <w:pStyle w:val="10"/>
        <w:numPr>
          <w:ilvl w:val="0"/>
          <w:numId w:val="6"/>
        </w:numPr>
        <w:spacing w:line="360" w:lineRule="auto"/>
        <w:ind w:firstLineChars="0"/>
        <w:rPr>
          <w:rFonts w:ascii="仿宋" w:hAnsi="仿宋" w:eastAsia="仿宋"/>
          <w:sz w:val="24"/>
        </w:rPr>
      </w:pPr>
      <w:r>
        <w:rPr>
          <w:rFonts w:hint="eastAsia" w:ascii="仿宋" w:hAnsi="仿宋" w:eastAsia="仿宋"/>
          <w:sz w:val="24"/>
        </w:rPr>
        <w:t>当发票金额大于或者等于200元时，需要附上清单；</w:t>
      </w:r>
    </w:p>
    <w:p>
      <w:pPr>
        <w:pStyle w:val="10"/>
        <w:numPr>
          <w:ilvl w:val="0"/>
          <w:numId w:val="6"/>
        </w:numPr>
        <w:spacing w:line="360" w:lineRule="auto"/>
        <w:ind w:firstLineChars="0"/>
        <w:rPr>
          <w:rFonts w:ascii="仿宋" w:hAnsi="仿宋" w:eastAsia="仿宋"/>
          <w:sz w:val="24"/>
        </w:rPr>
      </w:pPr>
      <w:r>
        <w:rPr>
          <w:rFonts w:hint="eastAsia" w:ascii="仿宋" w:hAnsi="仿宋" w:eastAsia="仿宋"/>
          <w:sz w:val="24"/>
        </w:rPr>
        <w:t>学生自主活动礼品费不得报销。</w:t>
      </w:r>
    </w:p>
    <w:p>
      <w:pPr>
        <w:pStyle w:val="10"/>
        <w:numPr>
          <w:ilvl w:val="0"/>
          <w:numId w:val="6"/>
        </w:numPr>
        <w:spacing w:line="360" w:lineRule="auto"/>
        <w:ind w:firstLineChars="0"/>
        <w:rPr>
          <w:rFonts w:ascii="仿宋" w:hAnsi="仿宋" w:eastAsia="仿宋"/>
          <w:sz w:val="22"/>
          <w:szCs w:val="22"/>
        </w:rPr>
      </w:pPr>
      <w:r>
        <w:rPr>
          <w:rFonts w:hint="eastAsia" w:ascii="仿宋" w:hAnsi="仿宋" w:eastAsia="仿宋"/>
          <w:sz w:val="24"/>
        </w:rPr>
        <w:t>当遇到工作需要但无法开具发票的情况时，向财务管理人员说清楚事由，社团予以报销。</w:t>
      </w:r>
    </w:p>
    <w:p>
      <w:pPr>
        <w:numPr>
          <w:ilvl w:val="0"/>
          <w:numId w:val="0"/>
        </w:numPr>
        <w:spacing w:line="360" w:lineRule="auto"/>
        <w:ind w:firstLine="2249" w:firstLineChars="700"/>
        <w:outlineLvl w:val="0"/>
        <w:rPr>
          <w:rFonts w:ascii="仿宋" w:hAnsi="仿宋" w:eastAsia="仿宋"/>
          <w:b/>
          <w:bCs/>
          <w:sz w:val="32"/>
          <w:szCs w:val="32"/>
        </w:rPr>
      </w:pPr>
      <w:bookmarkStart w:id="25" w:name="_Toc55810621"/>
      <w:r>
        <w:rPr>
          <w:rFonts w:hint="eastAsia" w:ascii="仿宋" w:hAnsi="仿宋" w:eastAsia="仿宋"/>
          <w:b/>
          <w:bCs/>
          <w:sz w:val="32"/>
          <w:szCs w:val="32"/>
          <w:lang w:val="en-US" w:eastAsia="zh-CN"/>
        </w:rPr>
        <w:t xml:space="preserve">第六章 </w:t>
      </w:r>
      <w:r>
        <w:rPr>
          <w:rFonts w:hint="eastAsia" w:ascii="仿宋" w:hAnsi="仿宋" w:eastAsia="仿宋"/>
          <w:b/>
          <w:bCs/>
          <w:sz w:val="32"/>
          <w:szCs w:val="32"/>
        </w:rPr>
        <w:t>负责人产生程序</w:t>
      </w:r>
      <w:bookmarkEnd w:id="25"/>
    </w:p>
    <w:p>
      <w:pPr>
        <w:pStyle w:val="10"/>
        <w:numPr>
          <w:ilvl w:val="0"/>
          <w:numId w:val="0"/>
        </w:numPr>
        <w:spacing w:line="360" w:lineRule="auto"/>
        <w:ind w:leftChars="0"/>
        <w:rPr>
          <w:rFonts w:ascii="仿宋" w:hAnsi="仿宋" w:eastAsia="仿宋"/>
          <w:b/>
          <w:bCs/>
          <w:sz w:val="24"/>
        </w:rPr>
      </w:pPr>
      <w:r>
        <w:rPr>
          <w:rFonts w:hint="eastAsia" w:ascii="仿宋" w:hAnsi="仿宋" w:eastAsia="仿宋"/>
          <w:b/>
          <w:bCs/>
          <w:sz w:val="24"/>
          <w:lang w:val="en-US" w:eastAsia="zh-CN"/>
        </w:rPr>
        <w:t xml:space="preserve">第九条 </w:t>
      </w:r>
      <w:r>
        <w:rPr>
          <w:rFonts w:hint="eastAsia" w:ascii="仿宋" w:hAnsi="仿宋" w:eastAsia="仿宋"/>
          <w:b/>
          <w:bCs/>
          <w:sz w:val="24"/>
        </w:rPr>
        <w:t>队长层</w:t>
      </w:r>
    </w:p>
    <w:p>
      <w:pPr>
        <w:pStyle w:val="10"/>
        <w:spacing w:line="360" w:lineRule="auto"/>
        <w:ind w:left="420" w:firstLine="0" w:firstLineChars="0"/>
        <w:rPr>
          <w:rFonts w:ascii="仿宋" w:hAnsi="仿宋" w:eastAsia="仿宋"/>
          <w:sz w:val="24"/>
        </w:rPr>
      </w:pPr>
      <w:r>
        <w:rPr>
          <w:rFonts w:hint="eastAsia" w:ascii="仿宋" w:hAnsi="仿宋" w:eastAsia="仿宋"/>
          <w:sz w:val="24"/>
        </w:rPr>
        <w:t>岗位设置：队长1名，副队长1-2名，任期1年</w:t>
      </w:r>
    </w:p>
    <w:p>
      <w:pPr>
        <w:spacing w:line="360" w:lineRule="auto"/>
        <w:ind w:firstLine="480" w:firstLineChars="200"/>
        <w:rPr>
          <w:rFonts w:ascii="仿宋" w:hAnsi="仿宋" w:eastAsia="仿宋"/>
          <w:sz w:val="24"/>
        </w:rPr>
      </w:pPr>
      <w:r>
        <w:rPr>
          <w:rFonts w:hint="eastAsia" w:ascii="仿宋" w:hAnsi="仿宋" w:eastAsia="仿宋"/>
          <w:sz w:val="24"/>
        </w:rPr>
        <w:t>选拔对象：青志担任副部长及以上职务的同学均有资格报名参加队长竞选，成绩要求排名在年级前30%</w:t>
      </w:r>
    </w:p>
    <w:p>
      <w:pPr>
        <w:spacing w:line="360" w:lineRule="auto"/>
        <w:ind w:firstLine="480" w:firstLineChars="200"/>
        <w:rPr>
          <w:rFonts w:ascii="仿宋" w:hAnsi="仿宋" w:eastAsia="仿宋"/>
          <w:sz w:val="24"/>
        </w:rPr>
      </w:pPr>
      <w:r>
        <w:rPr>
          <w:rFonts w:hint="eastAsia" w:ascii="仿宋" w:hAnsi="仿宋" w:eastAsia="仿宋"/>
          <w:sz w:val="24"/>
        </w:rPr>
        <w:t>选拔程序和方法：</w:t>
      </w:r>
    </w:p>
    <w:p>
      <w:pPr>
        <w:pStyle w:val="10"/>
        <w:numPr>
          <w:ilvl w:val="0"/>
          <w:numId w:val="7"/>
        </w:numPr>
        <w:spacing w:line="360" w:lineRule="auto"/>
        <w:ind w:firstLineChars="0"/>
        <w:rPr>
          <w:rFonts w:ascii="仿宋" w:hAnsi="仿宋" w:eastAsia="仿宋"/>
          <w:sz w:val="24"/>
        </w:rPr>
      </w:pPr>
      <w:r>
        <w:rPr>
          <w:rFonts w:hint="eastAsia" w:ascii="仿宋" w:hAnsi="仿宋" w:eastAsia="仿宋"/>
          <w:sz w:val="24"/>
        </w:rPr>
        <w:t>报名：各部门队长层的报名均采用个人自荐方式报名，报名者须填写报名表并发送至社团发展部邮箱。逾期不交报名表者，将不承认其在竞选时所获得的职务。</w:t>
      </w:r>
    </w:p>
    <w:p>
      <w:pPr>
        <w:pStyle w:val="10"/>
        <w:numPr>
          <w:ilvl w:val="0"/>
          <w:numId w:val="7"/>
        </w:numPr>
        <w:spacing w:line="360" w:lineRule="auto"/>
        <w:ind w:firstLineChars="0"/>
        <w:rPr>
          <w:rFonts w:ascii="仿宋" w:hAnsi="仿宋" w:eastAsia="仿宋"/>
          <w:sz w:val="24"/>
        </w:rPr>
      </w:pPr>
      <w:r>
        <w:rPr>
          <w:rFonts w:hint="eastAsia" w:ascii="仿宋" w:hAnsi="仿宋" w:eastAsia="仿宋"/>
          <w:sz w:val="24"/>
        </w:rPr>
        <w:t>审查：青志正副部本学期期末是否换届，换届的具体时间及方式自行安排。换届前须提前告知社联前往监督，换届后必须及时上报新任正副部名单。</w:t>
      </w:r>
    </w:p>
    <w:p>
      <w:pPr>
        <w:pStyle w:val="10"/>
        <w:numPr>
          <w:ilvl w:val="0"/>
          <w:numId w:val="7"/>
        </w:numPr>
        <w:spacing w:line="360" w:lineRule="auto"/>
        <w:ind w:firstLineChars="0"/>
        <w:rPr>
          <w:rFonts w:ascii="仿宋" w:hAnsi="仿宋" w:eastAsia="仿宋"/>
          <w:sz w:val="24"/>
        </w:rPr>
      </w:pPr>
      <w:r>
        <w:rPr>
          <w:rFonts w:hint="eastAsia" w:ascii="仿宋" w:hAnsi="仿宋" w:eastAsia="仿宋"/>
          <w:sz w:val="24"/>
        </w:rPr>
        <w:t>面试流程：</w:t>
      </w:r>
    </w:p>
    <w:p>
      <w:pPr>
        <w:pStyle w:val="10"/>
        <w:numPr>
          <w:ilvl w:val="0"/>
          <w:numId w:val="8"/>
        </w:numPr>
        <w:spacing w:line="360" w:lineRule="auto"/>
        <w:ind w:firstLineChars="0"/>
        <w:rPr>
          <w:rFonts w:ascii="仿宋" w:hAnsi="仿宋" w:eastAsia="仿宋"/>
          <w:sz w:val="24"/>
        </w:rPr>
      </w:pPr>
      <w:r>
        <w:rPr>
          <w:rFonts w:hint="eastAsia" w:ascii="仿宋" w:hAnsi="仿宋" w:eastAsia="仿宋"/>
          <w:sz w:val="24"/>
        </w:rPr>
        <w:t xml:space="preserve">3分钟PPT展示，内容包括自我介绍、工作总结、对青志的认识、工作思路及未来工作计划。 </w:t>
      </w:r>
    </w:p>
    <w:p>
      <w:pPr>
        <w:pStyle w:val="10"/>
        <w:numPr>
          <w:ilvl w:val="0"/>
          <w:numId w:val="8"/>
        </w:numPr>
        <w:spacing w:line="360" w:lineRule="auto"/>
        <w:ind w:firstLineChars="0"/>
        <w:rPr>
          <w:rFonts w:hint="eastAsia" w:ascii="仿宋" w:hAnsi="仿宋" w:eastAsia="仿宋"/>
          <w:b/>
          <w:bCs/>
          <w:sz w:val="24"/>
          <w:lang w:val="en-US" w:eastAsia="zh-CN"/>
        </w:rPr>
      </w:pPr>
      <w:r>
        <w:rPr>
          <w:rFonts w:hint="eastAsia" w:ascii="仿宋" w:hAnsi="仿宋" w:eastAsia="仿宋"/>
          <w:sz w:val="24"/>
        </w:rPr>
        <w:t>提问环节：5分钟评委提问</w:t>
      </w:r>
    </w:p>
    <w:p>
      <w:pPr>
        <w:pStyle w:val="10"/>
        <w:numPr>
          <w:ilvl w:val="0"/>
          <w:numId w:val="0"/>
        </w:numPr>
        <w:spacing w:line="360" w:lineRule="auto"/>
        <w:ind w:leftChars="0"/>
        <w:rPr>
          <w:rFonts w:ascii="仿宋" w:hAnsi="仿宋" w:eastAsia="仿宋"/>
          <w:b/>
          <w:bCs/>
          <w:sz w:val="24"/>
        </w:rPr>
      </w:pPr>
      <w:r>
        <w:rPr>
          <w:rFonts w:hint="eastAsia" w:ascii="仿宋" w:hAnsi="仿宋" w:eastAsia="仿宋"/>
          <w:b/>
          <w:bCs/>
          <w:sz w:val="24"/>
          <w:lang w:val="en-US" w:eastAsia="zh-CN"/>
        </w:rPr>
        <w:t xml:space="preserve">第十条 </w:t>
      </w:r>
      <w:r>
        <w:rPr>
          <w:rFonts w:hint="eastAsia" w:ascii="仿宋" w:hAnsi="仿宋" w:eastAsia="仿宋"/>
          <w:b/>
          <w:bCs/>
          <w:sz w:val="24"/>
        </w:rPr>
        <w:t>部长层</w:t>
      </w:r>
    </w:p>
    <w:p>
      <w:pPr>
        <w:spacing w:line="360" w:lineRule="auto"/>
        <w:ind w:firstLine="480" w:firstLineChars="200"/>
        <w:rPr>
          <w:rFonts w:ascii="仿宋" w:hAnsi="仿宋" w:eastAsia="仿宋"/>
          <w:sz w:val="24"/>
        </w:rPr>
      </w:pPr>
      <w:r>
        <w:rPr>
          <w:rFonts w:hint="eastAsia" w:ascii="仿宋" w:hAnsi="仿宋" w:eastAsia="仿宋"/>
          <w:sz w:val="24"/>
        </w:rPr>
        <w:t>岗位设置：各部门选拔一名部长、一至两名副部长</w:t>
      </w:r>
    </w:p>
    <w:p>
      <w:pPr>
        <w:spacing w:line="360" w:lineRule="auto"/>
        <w:ind w:firstLine="480" w:firstLineChars="200"/>
        <w:rPr>
          <w:rFonts w:ascii="仿宋" w:hAnsi="仿宋" w:eastAsia="仿宋"/>
          <w:sz w:val="24"/>
        </w:rPr>
      </w:pPr>
      <w:r>
        <w:rPr>
          <w:rFonts w:hint="eastAsia" w:ascii="仿宋" w:hAnsi="仿宋" w:eastAsia="仿宋"/>
          <w:sz w:val="24"/>
        </w:rPr>
        <w:t>选拔对象：凡本学期，在我院青志同学均有资格参加部长竞选，成绩要求排名在年级前50%</w:t>
      </w:r>
    </w:p>
    <w:p>
      <w:pPr>
        <w:spacing w:line="360" w:lineRule="auto"/>
        <w:ind w:firstLine="480" w:firstLineChars="200"/>
        <w:rPr>
          <w:rFonts w:ascii="仿宋" w:hAnsi="仿宋" w:eastAsia="仿宋"/>
          <w:sz w:val="24"/>
        </w:rPr>
      </w:pPr>
      <w:r>
        <w:rPr>
          <w:rFonts w:hint="eastAsia" w:ascii="仿宋" w:hAnsi="仿宋" w:eastAsia="仿宋"/>
          <w:sz w:val="24"/>
        </w:rPr>
        <w:t>选拔程序和方法：</w:t>
      </w:r>
    </w:p>
    <w:p>
      <w:pPr>
        <w:pStyle w:val="10"/>
        <w:numPr>
          <w:ilvl w:val="0"/>
          <w:numId w:val="9"/>
        </w:numPr>
        <w:spacing w:line="360" w:lineRule="auto"/>
        <w:ind w:firstLineChars="0"/>
        <w:rPr>
          <w:rFonts w:ascii="仿宋" w:hAnsi="仿宋" w:eastAsia="仿宋"/>
          <w:sz w:val="24"/>
        </w:rPr>
      </w:pPr>
      <w:r>
        <w:rPr>
          <w:rFonts w:hint="eastAsia" w:ascii="仿宋" w:hAnsi="仿宋" w:eastAsia="仿宋"/>
          <w:sz w:val="24"/>
        </w:rPr>
        <w:t>报名：各部门部长层的报名均采用个人自荐方式报名，报名者须填写报名表并发送至邮箱。未填写报名表或逾期不交者，将不承认在面试竞选时所获得的职务。</w:t>
      </w:r>
    </w:p>
    <w:p>
      <w:pPr>
        <w:pStyle w:val="10"/>
        <w:numPr>
          <w:ilvl w:val="0"/>
          <w:numId w:val="9"/>
        </w:numPr>
        <w:spacing w:line="360" w:lineRule="auto"/>
        <w:ind w:firstLineChars="0"/>
        <w:rPr>
          <w:rFonts w:ascii="仿宋" w:hAnsi="仿宋" w:eastAsia="仿宋"/>
          <w:sz w:val="24"/>
        </w:rPr>
      </w:pPr>
      <w:r>
        <w:rPr>
          <w:rFonts w:hint="eastAsia" w:ascii="仿宋" w:hAnsi="仿宋" w:eastAsia="仿宋"/>
          <w:sz w:val="24"/>
        </w:rPr>
        <w:t>审查：各部门部长及正副队负责对报名的成员进行审查，符合条件者通知其参加选拔。</w:t>
      </w:r>
    </w:p>
    <w:p>
      <w:pPr>
        <w:pStyle w:val="10"/>
        <w:numPr>
          <w:ilvl w:val="0"/>
          <w:numId w:val="9"/>
        </w:numPr>
        <w:spacing w:line="360" w:lineRule="auto"/>
        <w:ind w:firstLineChars="0"/>
        <w:rPr>
          <w:rFonts w:ascii="仿宋" w:hAnsi="仿宋" w:eastAsia="仿宋"/>
          <w:sz w:val="24"/>
        </w:rPr>
      </w:pPr>
      <w:r>
        <w:rPr>
          <w:rFonts w:hint="eastAsia" w:ascii="仿宋" w:hAnsi="仿宋" w:eastAsia="仿宋"/>
          <w:sz w:val="24"/>
        </w:rPr>
        <w:t>面试流程：</w:t>
      </w:r>
    </w:p>
    <w:p>
      <w:pPr>
        <w:pStyle w:val="10"/>
        <w:numPr>
          <w:ilvl w:val="0"/>
          <w:numId w:val="10"/>
        </w:numPr>
        <w:spacing w:line="360" w:lineRule="auto"/>
        <w:ind w:firstLineChars="0"/>
        <w:rPr>
          <w:rFonts w:ascii="仿宋" w:hAnsi="仿宋" w:eastAsia="仿宋"/>
          <w:sz w:val="24"/>
        </w:rPr>
      </w:pPr>
      <w:r>
        <w:rPr>
          <w:rFonts w:hint="eastAsia" w:ascii="仿宋" w:hAnsi="仿宋" w:eastAsia="仿宋"/>
          <w:sz w:val="24"/>
        </w:rPr>
        <w:t xml:space="preserve">PPT展示（3-5分钟）：包括自我介绍，对这一学年的工作总结，工作思路及未来工作展望。 </w:t>
      </w:r>
    </w:p>
    <w:p>
      <w:pPr>
        <w:pStyle w:val="10"/>
        <w:numPr>
          <w:ilvl w:val="0"/>
          <w:numId w:val="10"/>
        </w:numPr>
        <w:spacing w:line="360" w:lineRule="auto"/>
        <w:ind w:firstLineChars="0"/>
        <w:rPr>
          <w:rFonts w:ascii="仿宋" w:hAnsi="仿宋" w:eastAsia="仿宋"/>
          <w:sz w:val="24"/>
        </w:rPr>
      </w:pPr>
      <w:r>
        <w:rPr>
          <w:rFonts w:hint="eastAsia" w:ascii="仿宋" w:hAnsi="仿宋" w:eastAsia="仿宋"/>
          <w:sz w:val="24"/>
        </w:rPr>
        <w:t>提问环节</w:t>
      </w:r>
    </w:p>
    <w:p>
      <w:pPr>
        <w:spacing w:line="360" w:lineRule="auto"/>
        <w:ind w:firstLine="480" w:firstLineChars="200"/>
        <w:rPr>
          <w:rFonts w:ascii="仿宋" w:hAnsi="仿宋" w:eastAsia="仿宋"/>
          <w:sz w:val="24"/>
        </w:rPr>
      </w:pPr>
      <w:r>
        <w:rPr>
          <w:rFonts w:hint="eastAsia" w:ascii="仿宋" w:hAnsi="仿宋" w:eastAsia="仿宋"/>
          <w:sz w:val="24"/>
        </w:rPr>
        <w:t>面试考核内容：1.对经济青志的了解；2.对青志未来发展的看法；3</w:t>
      </w:r>
      <w:r>
        <w:rPr>
          <w:rFonts w:ascii="仿宋" w:hAnsi="仿宋" w:eastAsia="仿宋"/>
          <w:sz w:val="24"/>
        </w:rPr>
        <w:t>.</w:t>
      </w:r>
      <w:r>
        <w:rPr>
          <w:rFonts w:hint="eastAsia" w:ascii="仿宋" w:hAnsi="仿宋" w:eastAsia="仿宋"/>
          <w:sz w:val="24"/>
        </w:rPr>
        <w:t>对青志现有问题的建议；4</w:t>
      </w:r>
      <w:r>
        <w:rPr>
          <w:rFonts w:ascii="仿宋" w:hAnsi="仿宋" w:eastAsia="仿宋"/>
          <w:sz w:val="24"/>
        </w:rPr>
        <w:t>.</w:t>
      </w:r>
      <w:r>
        <w:rPr>
          <w:rFonts w:hint="eastAsia" w:ascii="仿宋" w:hAnsi="仿宋" w:eastAsia="仿宋"/>
          <w:sz w:val="24"/>
        </w:rPr>
        <w:t>团队精神；5</w:t>
      </w:r>
      <w:r>
        <w:rPr>
          <w:rFonts w:ascii="仿宋" w:hAnsi="仿宋" w:eastAsia="仿宋"/>
          <w:sz w:val="24"/>
        </w:rPr>
        <w:t>.</w:t>
      </w:r>
      <w:r>
        <w:rPr>
          <w:rFonts w:hint="eastAsia" w:ascii="仿宋" w:hAnsi="仿宋" w:eastAsia="仿宋"/>
          <w:sz w:val="24"/>
        </w:rPr>
        <w:t>逻辑思维及语言表达；6</w:t>
      </w:r>
      <w:r>
        <w:rPr>
          <w:rFonts w:ascii="仿宋" w:hAnsi="仿宋" w:eastAsia="仿宋"/>
          <w:sz w:val="24"/>
        </w:rPr>
        <w:t>.</w:t>
      </w:r>
      <w:r>
        <w:rPr>
          <w:rFonts w:hint="eastAsia" w:ascii="仿宋" w:hAnsi="仿宋" w:eastAsia="仿宋"/>
          <w:sz w:val="24"/>
        </w:rPr>
        <w:t>个性特色。</w:t>
      </w:r>
    </w:p>
    <w:p>
      <w:pPr>
        <w:numPr>
          <w:ilvl w:val="0"/>
          <w:numId w:val="0"/>
        </w:numPr>
        <w:spacing w:line="360" w:lineRule="auto"/>
        <w:ind w:firstLine="1606" w:firstLineChars="500"/>
        <w:outlineLvl w:val="0"/>
        <w:rPr>
          <w:rFonts w:ascii="仿宋" w:hAnsi="仿宋" w:eastAsia="仿宋"/>
          <w:b/>
          <w:bCs/>
          <w:sz w:val="32"/>
          <w:szCs w:val="32"/>
        </w:rPr>
      </w:pPr>
      <w:bookmarkStart w:id="26" w:name="_Toc55810622"/>
      <w:r>
        <w:rPr>
          <w:rFonts w:hint="eastAsia" w:ascii="仿宋" w:hAnsi="仿宋" w:eastAsia="仿宋"/>
          <w:b/>
          <w:bCs/>
          <w:sz w:val="32"/>
          <w:szCs w:val="32"/>
          <w:lang w:val="en-US" w:eastAsia="zh-CN"/>
        </w:rPr>
        <w:t xml:space="preserve">第七章 </w:t>
      </w:r>
      <w:r>
        <w:rPr>
          <w:rFonts w:hint="eastAsia" w:ascii="仿宋" w:hAnsi="仿宋" w:eastAsia="仿宋"/>
          <w:b/>
          <w:bCs/>
          <w:sz w:val="32"/>
          <w:szCs w:val="32"/>
        </w:rPr>
        <w:t>经济青志志愿者群管理守则</w:t>
      </w:r>
      <w:bookmarkEnd w:id="26"/>
    </w:p>
    <w:p>
      <w:pPr>
        <w:spacing w:line="360" w:lineRule="auto"/>
        <w:ind w:firstLine="480" w:firstLineChars="200"/>
        <w:rPr>
          <w:rFonts w:ascii="仿宋" w:hAnsi="仿宋" w:eastAsia="仿宋"/>
          <w:sz w:val="24"/>
          <w:szCs w:val="28"/>
        </w:rPr>
      </w:pPr>
      <w:r>
        <w:rPr>
          <w:rFonts w:hint="eastAsia" w:ascii="仿宋" w:hAnsi="仿宋" w:eastAsia="仿宋"/>
          <w:sz w:val="24"/>
          <w:szCs w:val="28"/>
        </w:rPr>
        <w:t>经济学院志愿者群由浙江工商大学经济学院青年志愿者服务总队创立，为经济学院志愿服务信息获取的官方平台。经济学院学生凡愿意参与志愿者服务，并承认本管理守则，加入本群后，请各位志愿者自觉遵守以下规定：</w:t>
      </w:r>
    </w:p>
    <w:p>
      <w:pPr>
        <w:spacing w:line="360" w:lineRule="auto"/>
        <w:rPr>
          <w:rFonts w:ascii="仿宋" w:hAnsi="仿宋" w:eastAsia="仿宋"/>
          <w:b/>
          <w:bCs/>
          <w:sz w:val="24"/>
          <w:szCs w:val="28"/>
        </w:rPr>
      </w:pPr>
      <w:r>
        <w:rPr>
          <w:rFonts w:hint="eastAsia" w:ascii="仿宋" w:hAnsi="仿宋" w:eastAsia="仿宋"/>
          <w:b/>
          <w:bCs/>
          <w:sz w:val="24"/>
          <w:szCs w:val="28"/>
          <w:lang w:val="en-US" w:eastAsia="zh-CN"/>
        </w:rPr>
        <w:t xml:space="preserve">第十一条 </w:t>
      </w:r>
      <w:r>
        <w:rPr>
          <w:rFonts w:hint="eastAsia" w:ascii="仿宋" w:hAnsi="仿宋" w:eastAsia="仿宋"/>
          <w:b/>
          <w:bCs/>
          <w:sz w:val="24"/>
          <w:szCs w:val="28"/>
        </w:rPr>
        <w:t>志愿者群内管理办法：</w:t>
      </w:r>
    </w:p>
    <w:p>
      <w:pPr>
        <w:pStyle w:val="10"/>
        <w:numPr>
          <w:ilvl w:val="1"/>
          <w:numId w:val="11"/>
        </w:numPr>
        <w:spacing w:line="360" w:lineRule="auto"/>
        <w:ind w:firstLineChars="0"/>
        <w:rPr>
          <w:rFonts w:ascii="仿宋" w:hAnsi="仿宋" w:eastAsia="仿宋"/>
          <w:sz w:val="24"/>
          <w:szCs w:val="28"/>
        </w:rPr>
      </w:pPr>
      <w:r>
        <w:rPr>
          <w:rFonts w:hint="eastAsia" w:ascii="仿宋" w:hAnsi="仿宋" w:eastAsia="仿宋"/>
          <w:sz w:val="24"/>
          <w:szCs w:val="28"/>
        </w:rPr>
        <w:t>本群为经济学院志愿者交流群，由经济青志管理，主要目的为经济学院志愿活动招募的发布。本群致力于志愿信息共享，帮助志愿者们更好的交流及沟通。志愿者可自由选择加入Q</w:t>
      </w:r>
      <w:r>
        <w:rPr>
          <w:rFonts w:ascii="仿宋" w:hAnsi="仿宋" w:eastAsia="仿宋"/>
          <w:sz w:val="24"/>
          <w:szCs w:val="28"/>
        </w:rPr>
        <w:t>Q</w:t>
      </w:r>
      <w:r>
        <w:rPr>
          <w:rFonts w:hint="eastAsia" w:ascii="仿宋" w:hAnsi="仿宋" w:eastAsia="仿宋"/>
          <w:sz w:val="24"/>
          <w:szCs w:val="28"/>
        </w:rPr>
        <w:t>群或微信群，群内信息将同步发送。</w:t>
      </w:r>
    </w:p>
    <w:p>
      <w:pPr>
        <w:pStyle w:val="10"/>
        <w:numPr>
          <w:ilvl w:val="1"/>
          <w:numId w:val="11"/>
        </w:numPr>
        <w:spacing w:line="360" w:lineRule="auto"/>
        <w:ind w:firstLineChars="0"/>
        <w:rPr>
          <w:rFonts w:ascii="仿宋" w:hAnsi="仿宋" w:eastAsia="仿宋"/>
          <w:sz w:val="24"/>
          <w:szCs w:val="28"/>
        </w:rPr>
      </w:pPr>
      <w:r>
        <w:rPr>
          <w:rFonts w:hint="eastAsia" w:ascii="仿宋" w:hAnsi="仿宋" w:eastAsia="仿宋"/>
          <w:sz w:val="24"/>
          <w:szCs w:val="28"/>
        </w:rPr>
        <w:t>本群以发布和转让志愿信息为主，不得在群内发布与志愿活动无关的内容。</w:t>
      </w:r>
    </w:p>
    <w:p>
      <w:pPr>
        <w:pStyle w:val="10"/>
        <w:numPr>
          <w:ilvl w:val="1"/>
          <w:numId w:val="11"/>
        </w:numPr>
        <w:spacing w:line="360" w:lineRule="auto"/>
        <w:ind w:firstLineChars="0"/>
        <w:rPr>
          <w:rFonts w:ascii="仿宋" w:hAnsi="仿宋" w:eastAsia="仿宋"/>
          <w:sz w:val="24"/>
          <w:szCs w:val="28"/>
        </w:rPr>
      </w:pPr>
      <w:r>
        <w:rPr>
          <w:rFonts w:hint="eastAsia" w:ascii="仿宋" w:hAnsi="仿宋" w:eastAsia="仿宋"/>
          <w:sz w:val="24"/>
          <w:szCs w:val="28"/>
        </w:rPr>
        <w:t>进群实名，请及时更改群内备注为“班级+姓名+学号”。</w:t>
      </w:r>
    </w:p>
    <w:p>
      <w:pPr>
        <w:pStyle w:val="10"/>
        <w:numPr>
          <w:ilvl w:val="1"/>
          <w:numId w:val="11"/>
        </w:numPr>
        <w:spacing w:line="360" w:lineRule="auto"/>
        <w:ind w:firstLineChars="0"/>
        <w:rPr>
          <w:rFonts w:ascii="仿宋" w:hAnsi="仿宋" w:eastAsia="仿宋"/>
          <w:sz w:val="24"/>
          <w:szCs w:val="28"/>
        </w:rPr>
      </w:pPr>
      <w:r>
        <w:rPr>
          <w:rFonts w:hint="eastAsia" w:ascii="仿宋" w:hAnsi="仿宋" w:eastAsia="仿宋"/>
          <w:sz w:val="24"/>
          <w:szCs w:val="28"/>
        </w:rPr>
        <w:t>为维护志愿者群的整洁，不得在群内发表不良言论、广告以及垃圾信息，不得在群内做出恶意刷屏行为。否则，管理员有权屏蔽甚至踢出群聊。</w:t>
      </w:r>
    </w:p>
    <w:p>
      <w:pPr>
        <w:pStyle w:val="10"/>
        <w:numPr>
          <w:ilvl w:val="1"/>
          <w:numId w:val="11"/>
        </w:numPr>
        <w:spacing w:line="360" w:lineRule="auto"/>
        <w:ind w:firstLineChars="0"/>
        <w:rPr>
          <w:rFonts w:ascii="仿宋" w:hAnsi="仿宋" w:eastAsia="仿宋"/>
          <w:sz w:val="24"/>
          <w:szCs w:val="28"/>
        </w:rPr>
      </w:pPr>
      <w:r>
        <w:rPr>
          <w:rFonts w:hint="eastAsia" w:ascii="仿宋" w:hAnsi="仿宋" w:eastAsia="仿宋"/>
          <w:sz w:val="24"/>
          <w:szCs w:val="28"/>
        </w:rPr>
        <w:t>可在本群转让志愿活动名额，若转发非经济青志负责的志愿活动，为确保其真实性，请同时发送招募推送或其他可证明材料。无法有效证明的，管理员有权撤回该成员信息。</w:t>
      </w:r>
    </w:p>
    <w:p>
      <w:pPr>
        <w:pStyle w:val="10"/>
        <w:numPr>
          <w:ilvl w:val="1"/>
          <w:numId w:val="11"/>
        </w:numPr>
        <w:spacing w:line="360" w:lineRule="auto"/>
        <w:ind w:firstLineChars="0"/>
        <w:rPr>
          <w:rFonts w:ascii="仿宋" w:hAnsi="仿宋" w:eastAsia="仿宋"/>
          <w:sz w:val="24"/>
          <w:szCs w:val="28"/>
        </w:rPr>
      </w:pPr>
      <w:r>
        <w:rPr>
          <w:rFonts w:hint="eastAsia" w:ascii="仿宋" w:hAnsi="仿宋" w:eastAsia="仿宋"/>
          <w:sz w:val="24"/>
          <w:szCs w:val="28"/>
        </w:rPr>
        <w:t>本群秉承自由自愿的原则，各志愿者加入自愿、退出自由，但请勿多次反复申请重新加入群聊。</w:t>
      </w:r>
    </w:p>
    <w:p>
      <w:pPr>
        <w:spacing w:line="360" w:lineRule="auto"/>
        <w:rPr>
          <w:rFonts w:ascii="仿宋" w:hAnsi="仿宋" w:eastAsia="仿宋"/>
          <w:b/>
          <w:bCs/>
          <w:sz w:val="24"/>
          <w:szCs w:val="28"/>
        </w:rPr>
      </w:pPr>
      <w:r>
        <w:rPr>
          <w:rFonts w:hint="eastAsia" w:ascii="仿宋" w:hAnsi="仿宋" w:eastAsia="仿宋"/>
          <w:b/>
          <w:bCs/>
          <w:sz w:val="24"/>
          <w:szCs w:val="28"/>
          <w:lang w:val="en-US" w:eastAsia="zh-CN"/>
        </w:rPr>
        <w:t xml:space="preserve">第十二条 </w:t>
      </w:r>
      <w:r>
        <w:rPr>
          <w:rFonts w:hint="eastAsia" w:ascii="仿宋" w:hAnsi="仿宋" w:eastAsia="仿宋"/>
          <w:b/>
          <w:bCs/>
          <w:sz w:val="24"/>
          <w:szCs w:val="28"/>
        </w:rPr>
        <w:t>志愿者行为规范和服务守则：</w:t>
      </w:r>
    </w:p>
    <w:p>
      <w:pPr>
        <w:pStyle w:val="10"/>
        <w:numPr>
          <w:ilvl w:val="1"/>
          <w:numId w:val="12"/>
        </w:numPr>
        <w:spacing w:line="360" w:lineRule="auto"/>
        <w:ind w:firstLineChars="0"/>
        <w:rPr>
          <w:rFonts w:ascii="仿宋" w:hAnsi="仿宋" w:eastAsia="仿宋"/>
          <w:sz w:val="24"/>
          <w:szCs w:val="28"/>
        </w:rPr>
      </w:pPr>
      <w:r>
        <w:rPr>
          <w:rFonts w:hint="eastAsia" w:ascii="仿宋" w:hAnsi="仿宋" w:eastAsia="仿宋"/>
          <w:sz w:val="24"/>
          <w:szCs w:val="28"/>
        </w:rPr>
        <w:t>志愿者应本着志愿奉献，积极负责的态度完成其承诺的志愿工作，有特殊情况可及时与活动负责人沟通。</w:t>
      </w:r>
    </w:p>
    <w:p>
      <w:pPr>
        <w:pStyle w:val="10"/>
        <w:numPr>
          <w:ilvl w:val="1"/>
          <w:numId w:val="12"/>
        </w:numPr>
        <w:spacing w:line="360" w:lineRule="auto"/>
        <w:ind w:firstLineChars="0"/>
        <w:rPr>
          <w:rFonts w:ascii="仿宋" w:hAnsi="仿宋" w:eastAsia="仿宋"/>
          <w:sz w:val="24"/>
          <w:szCs w:val="28"/>
        </w:rPr>
      </w:pPr>
      <w:r>
        <w:rPr>
          <w:rFonts w:hint="eastAsia" w:ascii="仿宋" w:hAnsi="仿宋" w:eastAsia="仿宋"/>
          <w:sz w:val="24"/>
          <w:szCs w:val="28"/>
        </w:rPr>
        <w:t>严重违反校规校纪者，志愿活动不予录取。</w:t>
      </w:r>
    </w:p>
    <w:p>
      <w:pPr>
        <w:pStyle w:val="10"/>
        <w:numPr>
          <w:ilvl w:val="1"/>
          <w:numId w:val="12"/>
        </w:numPr>
        <w:spacing w:line="360" w:lineRule="auto"/>
        <w:ind w:firstLineChars="0"/>
        <w:rPr>
          <w:rFonts w:ascii="仿宋" w:hAnsi="仿宋" w:eastAsia="仿宋"/>
          <w:sz w:val="24"/>
          <w:szCs w:val="28"/>
        </w:rPr>
      </w:pPr>
      <w:r>
        <w:rPr>
          <w:rFonts w:hint="eastAsia" w:ascii="仿宋" w:hAnsi="仿宋" w:eastAsia="仿宋"/>
          <w:sz w:val="24"/>
          <w:szCs w:val="28"/>
        </w:rPr>
        <w:t>志愿者在服务过程中，应当保护其他志愿者、活动负责人以及活动主办方的个人隐私，不得随意透露以上个人的联系方式，身份证号等等。</w:t>
      </w:r>
    </w:p>
    <w:p>
      <w:pPr>
        <w:pStyle w:val="10"/>
        <w:numPr>
          <w:ilvl w:val="1"/>
          <w:numId w:val="12"/>
        </w:numPr>
        <w:spacing w:line="360" w:lineRule="auto"/>
        <w:ind w:firstLineChars="0"/>
        <w:rPr>
          <w:rFonts w:ascii="仿宋" w:hAnsi="仿宋" w:eastAsia="仿宋"/>
          <w:sz w:val="24"/>
          <w:szCs w:val="28"/>
        </w:rPr>
      </w:pPr>
      <w:r>
        <w:rPr>
          <w:rFonts w:hint="eastAsia" w:ascii="仿宋" w:hAnsi="仿宋" w:eastAsia="仿宋"/>
          <w:sz w:val="24"/>
          <w:szCs w:val="28"/>
        </w:rPr>
        <w:t>志愿者在外参加活动均代表经济学院志愿者团体形象，请注意穿着，不得着短裤短裙及背心等衣物参与志愿活动，在活动中穿戴好红马甲，注意礼貌用语，以文明、诚信的态度对待每个人。志愿服务期间应当尽职尽责，不得玩手机、聊天划水等。</w:t>
      </w:r>
    </w:p>
    <w:p>
      <w:pPr>
        <w:spacing w:line="360" w:lineRule="auto"/>
        <w:rPr>
          <w:rFonts w:ascii="仿宋" w:hAnsi="仿宋" w:eastAsia="仿宋"/>
          <w:b/>
          <w:bCs/>
          <w:sz w:val="24"/>
          <w:szCs w:val="28"/>
        </w:rPr>
      </w:pPr>
      <w:r>
        <w:rPr>
          <w:rFonts w:hint="eastAsia" w:ascii="仿宋" w:hAnsi="仿宋" w:eastAsia="仿宋"/>
          <w:b/>
          <w:bCs/>
          <w:sz w:val="24"/>
          <w:szCs w:val="28"/>
          <w:lang w:val="en-US" w:eastAsia="zh-CN"/>
        </w:rPr>
        <w:t xml:space="preserve">第十三条 </w:t>
      </w:r>
      <w:r>
        <w:rPr>
          <w:rFonts w:hint="eastAsia" w:ascii="仿宋" w:hAnsi="仿宋" w:eastAsia="仿宋"/>
          <w:b/>
          <w:bCs/>
          <w:sz w:val="24"/>
          <w:szCs w:val="28"/>
        </w:rPr>
        <w:t>违规、投诉与申诉办法处理：</w:t>
      </w:r>
    </w:p>
    <w:p>
      <w:pPr>
        <w:spacing w:line="360" w:lineRule="auto"/>
        <w:rPr>
          <w:rFonts w:ascii="仿宋" w:hAnsi="仿宋" w:eastAsia="仿宋"/>
          <w:sz w:val="24"/>
          <w:szCs w:val="28"/>
        </w:rPr>
      </w:pPr>
      <w:r>
        <w:rPr>
          <w:rFonts w:hint="eastAsia" w:ascii="仿宋" w:hAnsi="仿宋" w:eastAsia="仿宋"/>
          <w:sz w:val="24"/>
          <w:szCs w:val="28"/>
        </w:rPr>
        <w:t>1、对违规行为的处理</w:t>
      </w:r>
    </w:p>
    <w:p>
      <w:pPr>
        <w:pStyle w:val="10"/>
        <w:numPr>
          <w:ilvl w:val="1"/>
          <w:numId w:val="13"/>
        </w:numPr>
        <w:spacing w:line="360" w:lineRule="auto"/>
        <w:ind w:firstLineChars="0"/>
        <w:rPr>
          <w:rFonts w:ascii="仿宋" w:hAnsi="仿宋" w:eastAsia="仿宋"/>
          <w:sz w:val="24"/>
          <w:szCs w:val="28"/>
        </w:rPr>
      </w:pPr>
      <w:r>
        <w:rPr>
          <w:rFonts w:hint="eastAsia" w:ascii="仿宋" w:hAnsi="仿宋" w:eastAsia="仿宋"/>
          <w:sz w:val="24"/>
          <w:szCs w:val="28"/>
        </w:rPr>
        <w:t>对任何违反以上规定的行为，将处以踢出群聊。</w:t>
      </w:r>
    </w:p>
    <w:p>
      <w:pPr>
        <w:pStyle w:val="10"/>
        <w:numPr>
          <w:ilvl w:val="1"/>
          <w:numId w:val="13"/>
        </w:numPr>
        <w:spacing w:line="360" w:lineRule="auto"/>
        <w:ind w:firstLineChars="0"/>
        <w:rPr>
          <w:rFonts w:ascii="仿宋" w:hAnsi="仿宋" w:eastAsia="仿宋"/>
          <w:sz w:val="24"/>
          <w:szCs w:val="28"/>
        </w:rPr>
      </w:pPr>
      <w:r>
        <w:rPr>
          <w:rFonts w:hint="eastAsia" w:ascii="仿宋" w:hAnsi="仿宋" w:eastAsia="仿宋"/>
          <w:sz w:val="24"/>
          <w:szCs w:val="28"/>
        </w:rPr>
        <w:t>群内将定期清理未实名人员，请及时更改备注。</w:t>
      </w:r>
    </w:p>
    <w:p>
      <w:pPr>
        <w:pStyle w:val="10"/>
        <w:numPr>
          <w:ilvl w:val="1"/>
          <w:numId w:val="13"/>
        </w:numPr>
        <w:spacing w:line="360" w:lineRule="auto"/>
        <w:ind w:firstLineChars="0"/>
        <w:rPr>
          <w:rFonts w:ascii="仿宋" w:hAnsi="仿宋" w:eastAsia="仿宋"/>
          <w:sz w:val="24"/>
          <w:szCs w:val="28"/>
        </w:rPr>
      </w:pPr>
      <w:r>
        <w:rPr>
          <w:rFonts w:hint="eastAsia" w:ascii="仿宋" w:hAnsi="仿宋" w:eastAsia="仿宋"/>
          <w:sz w:val="24"/>
          <w:szCs w:val="28"/>
        </w:rPr>
        <w:t>无故不参加已录取的志愿活动，将被列入黑名单，之后的志愿活动不予录用。</w:t>
      </w:r>
    </w:p>
    <w:p>
      <w:pPr>
        <w:spacing w:line="360" w:lineRule="auto"/>
        <w:rPr>
          <w:rFonts w:ascii="仿宋" w:hAnsi="仿宋" w:eastAsia="仿宋"/>
          <w:sz w:val="24"/>
          <w:szCs w:val="28"/>
        </w:rPr>
      </w:pPr>
      <w:r>
        <w:rPr>
          <w:rFonts w:hint="eastAsia" w:ascii="仿宋" w:hAnsi="仿宋" w:eastAsia="仿宋"/>
          <w:sz w:val="24"/>
          <w:szCs w:val="28"/>
        </w:rPr>
        <w:t>2、申诉方式</w:t>
      </w:r>
    </w:p>
    <w:p>
      <w:pPr>
        <w:pStyle w:val="10"/>
        <w:numPr>
          <w:ilvl w:val="1"/>
          <w:numId w:val="14"/>
        </w:numPr>
        <w:spacing w:line="360" w:lineRule="auto"/>
        <w:ind w:firstLineChars="0"/>
        <w:rPr>
          <w:rFonts w:ascii="仿宋" w:hAnsi="仿宋" w:eastAsia="仿宋"/>
          <w:sz w:val="24"/>
          <w:szCs w:val="28"/>
        </w:rPr>
      </w:pPr>
      <w:r>
        <w:rPr>
          <w:rFonts w:hint="eastAsia" w:ascii="仿宋" w:hAnsi="仿宋" w:eastAsia="仿宋"/>
          <w:sz w:val="24"/>
          <w:szCs w:val="28"/>
        </w:rPr>
        <w:t>因手机、电脑中毒等原因造成的违规行为，被处罚的成员可向管理员提出申辩，经管理员审核后撤销处罚。</w:t>
      </w:r>
    </w:p>
    <w:p>
      <w:pPr>
        <w:pStyle w:val="10"/>
        <w:numPr>
          <w:ilvl w:val="1"/>
          <w:numId w:val="14"/>
        </w:numPr>
        <w:spacing w:line="360" w:lineRule="auto"/>
        <w:ind w:firstLineChars="0"/>
        <w:rPr>
          <w:rFonts w:ascii="仿宋" w:hAnsi="仿宋" w:eastAsia="仿宋"/>
          <w:sz w:val="24"/>
          <w:szCs w:val="28"/>
        </w:rPr>
      </w:pPr>
      <w:r>
        <w:rPr>
          <w:rFonts w:hint="eastAsia" w:ascii="仿宋" w:hAnsi="仿宋" w:eastAsia="仿宋"/>
          <w:sz w:val="24"/>
          <w:szCs w:val="28"/>
        </w:rPr>
        <w:t>违规并被踢出群聊者，可在保证不再违规的情况下，向管理员提出再次加群申请，经审批后即可再次加群。</w:t>
      </w:r>
    </w:p>
    <w:p>
      <w:pPr>
        <w:spacing w:line="360" w:lineRule="auto"/>
        <w:rPr>
          <w:rFonts w:ascii="仿宋" w:hAnsi="仿宋" w:eastAsia="仿宋"/>
          <w:sz w:val="24"/>
          <w:szCs w:val="28"/>
        </w:rPr>
      </w:pPr>
      <w:r>
        <w:rPr>
          <w:rFonts w:hint="eastAsia" w:ascii="仿宋" w:hAnsi="仿宋" w:eastAsia="仿宋"/>
          <w:sz w:val="24"/>
          <w:szCs w:val="28"/>
        </w:rPr>
        <w:t>3、投诉方式</w:t>
      </w:r>
    </w:p>
    <w:p>
      <w:pPr>
        <w:spacing w:line="360" w:lineRule="auto"/>
        <w:ind w:firstLine="480" w:firstLineChars="200"/>
        <w:rPr>
          <w:rFonts w:ascii="仿宋" w:hAnsi="仿宋" w:eastAsia="仿宋"/>
          <w:sz w:val="24"/>
          <w:szCs w:val="28"/>
        </w:rPr>
      </w:pPr>
      <w:r>
        <w:rPr>
          <w:rFonts w:hint="eastAsia" w:ascii="仿宋" w:hAnsi="仿宋" w:eastAsia="仿宋"/>
          <w:sz w:val="24"/>
          <w:szCs w:val="28"/>
        </w:rPr>
        <w:t>对本群管理或其他群员不满以及纠纷，请联系群主或管理员进行投诉，投诉者拷贝保留证据。</w:t>
      </w:r>
    </w:p>
    <w:p>
      <w:pPr>
        <w:spacing w:line="360" w:lineRule="auto"/>
        <w:rPr>
          <w:rFonts w:ascii="仿宋" w:hAnsi="仿宋" w:eastAsia="仿宋"/>
          <w:b/>
          <w:bCs/>
          <w:sz w:val="24"/>
          <w:szCs w:val="28"/>
        </w:rPr>
      </w:pPr>
      <w:r>
        <w:rPr>
          <w:rFonts w:hint="eastAsia" w:ascii="仿宋" w:hAnsi="仿宋" w:eastAsia="仿宋"/>
          <w:b/>
          <w:bCs/>
          <w:sz w:val="24"/>
          <w:szCs w:val="28"/>
          <w:lang w:val="en-US" w:eastAsia="zh-CN"/>
        </w:rPr>
        <w:t xml:space="preserve">第十四条 </w:t>
      </w:r>
      <w:r>
        <w:rPr>
          <w:rFonts w:hint="eastAsia" w:ascii="仿宋" w:hAnsi="仿宋" w:eastAsia="仿宋"/>
          <w:b/>
          <w:bCs/>
          <w:sz w:val="24"/>
          <w:szCs w:val="28"/>
        </w:rPr>
        <w:t>附则：</w:t>
      </w:r>
    </w:p>
    <w:p>
      <w:pPr>
        <w:pStyle w:val="10"/>
        <w:numPr>
          <w:ilvl w:val="1"/>
          <w:numId w:val="15"/>
        </w:numPr>
        <w:spacing w:line="360" w:lineRule="auto"/>
        <w:ind w:firstLineChars="0"/>
        <w:rPr>
          <w:rFonts w:ascii="仿宋" w:hAnsi="仿宋" w:eastAsia="仿宋"/>
          <w:sz w:val="24"/>
          <w:szCs w:val="28"/>
        </w:rPr>
      </w:pPr>
      <w:r>
        <w:rPr>
          <w:rFonts w:hint="eastAsia" w:ascii="仿宋" w:hAnsi="仿宋" w:eastAsia="仿宋"/>
          <w:sz w:val="24"/>
          <w:szCs w:val="28"/>
        </w:rPr>
        <w:t>本管理办法自2020年9月26日起生效实施。</w:t>
      </w:r>
    </w:p>
    <w:p>
      <w:pPr>
        <w:pStyle w:val="10"/>
        <w:numPr>
          <w:ilvl w:val="1"/>
          <w:numId w:val="15"/>
        </w:numPr>
        <w:spacing w:line="360" w:lineRule="auto"/>
        <w:ind w:firstLineChars="0"/>
        <w:rPr>
          <w:rFonts w:ascii="仿宋" w:hAnsi="仿宋" w:eastAsia="仿宋"/>
          <w:sz w:val="22"/>
          <w:szCs w:val="22"/>
        </w:rPr>
      </w:pPr>
      <w:r>
        <w:rPr>
          <w:rFonts w:hint="eastAsia" w:ascii="仿宋" w:hAnsi="仿宋" w:eastAsia="仿宋"/>
          <w:sz w:val="24"/>
          <w:szCs w:val="28"/>
        </w:rPr>
        <w:t>关于本守则的所有解释权和修改权归浙江工商大学经济学院青年志愿者服务总队所有。</w:t>
      </w:r>
      <w:bookmarkStart w:id="32" w:name="_GoBack"/>
      <w:bookmarkEnd w:id="32"/>
    </w:p>
    <w:p>
      <w:pPr>
        <w:numPr>
          <w:ilvl w:val="0"/>
          <w:numId w:val="0"/>
        </w:numPr>
        <w:spacing w:line="360" w:lineRule="auto"/>
        <w:ind w:firstLine="2570" w:firstLineChars="800"/>
        <w:outlineLvl w:val="0"/>
        <w:rPr>
          <w:rFonts w:ascii="仿宋" w:hAnsi="仿宋" w:eastAsia="仿宋"/>
          <w:b/>
          <w:bCs/>
          <w:sz w:val="32"/>
          <w:szCs w:val="32"/>
        </w:rPr>
      </w:pPr>
      <w:bookmarkStart w:id="27" w:name="_Toc55810623"/>
      <w:r>
        <w:rPr>
          <w:rFonts w:hint="eastAsia" w:ascii="仿宋" w:hAnsi="仿宋" w:eastAsia="仿宋"/>
          <w:b/>
          <w:bCs/>
          <w:sz w:val="32"/>
          <w:szCs w:val="32"/>
          <w:lang w:val="en-US" w:eastAsia="zh-CN"/>
        </w:rPr>
        <w:t xml:space="preserve">第八章 </w:t>
      </w:r>
      <w:r>
        <w:rPr>
          <w:rFonts w:hint="eastAsia" w:ascii="仿宋" w:hAnsi="仿宋" w:eastAsia="仿宋"/>
          <w:b/>
          <w:bCs/>
          <w:sz w:val="32"/>
          <w:szCs w:val="32"/>
        </w:rPr>
        <w:t>章程修改程序</w:t>
      </w:r>
      <w:bookmarkEnd w:id="27"/>
    </w:p>
    <w:p>
      <w:pPr>
        <w:pStyle w:val="10"/>
        <w:numPr>
          <w:ilvl w:val="0"/>
          <w:numId w:val="16"/>
        </w:numPr>
        <w:spacing w:line="360" w:lineRule="auto"/>
        <w:ind w:firstLineChars="0"/>
        <w:rPr>
          <w:rFonts w:ascii="仿宋" w:hAnsi="仿宋" w:eastAsia="仿宋"/>
          <w:sz w:val="24"/>
        </w:rPr>
      </w:pPr>
      <w:r>
        <w:rPr>
          <w:rFonts w:hint="eastAsia" w:ascii="仿宋" w:hAnsi="仿宋" w:eastAsia="仿宋"/>
          <w:sz w:val="24"/>
        </w:rPr>
        <w:t>章程的修改工作由活动部负责。章程如需修改，需由五人以上发起，提交有关修改意见，交至队长处。</w:t>
      </w:r>
    </w:p>
    <w:p>
      <w:pPr>
        <w:pStyle w:val="10"/>
        <w:numPr>
          <w:ilvl w:val="0"/>
          <w:numId w:val="16"/>
        </w:numPr>
        <w:spacing w:line="360" w:lineRule="auto"/>
        <w:ind w:firstLineChars="0"/>
        <w:rPr>
          <w:rFonts w:ascii="仿宋" w:hAnsi="仿宋" w:eastAsia="仿宋"/>
          <w:sz w:val="24"/>
        </w:rPr>
      </w:pPr>
      <w:r>
        <w:rPr>
          <w:rFonts w:hint="eastAsia" w:ascii="仿宋" w:hAnsi="仿宋" w:eastAsia="仿宋"/>
          <w:sz w:val="24"/>
        </w:rPr>
        <w:t>如只修改个别条目的个别款项，可由队长委托活动部通知各队员，如有百分之七十以上的队员同意，则视为可以修改。通知时，需由队长和部长至少一人在场，进行监察工作。</w:t>
      </w:r>
    </w:p>
    <w:p>
      <w:pPr>
        <w:pStyle w:val="10"/>
        <w:numPr>
          <w:ilvl w:val="0"/>
          <w:numId w:val="16"/>
        </w:numPr>
        <w:spacing w:line="360" w:lineRule="auto"/>
        <w:ind w:firstLineChars="0"/>
        <w:rPr>
          <w:rFonts w:ascii="仿宋" w:hAnsi="仿宋" w:eastAsia="仿宋"/>
          <w:sz w:val="24"/>
        </w:rPr>
      </w:pPr>
      <w:r>
        <w:rPr>
          <w:rFonts w:hint="eastAsia" w:ascii="仿宋" w:hAnsi="仿宋" w:eastAsia="仿宋"/>
          <w:sz w:val="24"/>
        </w:rPr>
        <w:t>如有五处以上的条款要进行修改或有大的变动，则由队长和部长共同组织召开会议，对审议通过的方案进行讨论，提出意见，通过决议，进行或不进行修改。</w:t>
      </w:r>
    </w:p>
    <w:p>
      <w:pPr>
        <w:pStyle w:val="10"/>
        <w:numPr>
          <w:ilvl w:val="0"/>
          <w:numId w:val="16"/>
        </w:numPr>
        <w:spacing w:line="360" w:lineRule="auto"/>
        <w:ind w:firstLineChars="0"/>
        <w:rPr>
          <w:rFonts w:ascii="仿宋" w:hAnsi="仿宋" w:eastAsia="仿宋"/>
          <w:sz w:val="24"/>
        </w:rPr>
      </w:pPr>
      <w:r>
        <w:rPr>
          <w:rFonts w:hint="eastAsia" w:ascii="仿宋" w:hAnsi="仿宋" w:eastAsia="仿宋"/>
          <w:sz w:val="24"/>
        </w:rPr>
        <w:t>在队长反对的情况下，部长可单方面组织队员进行审议，但需有三个及以上部长协同，组织队员审议。审议过程参照2、3两条。</w:t>
      </w:r>
    </w:p>
    <w:p>
      <w:pPr>
        <w:pStyle w:val="10"/>
        <w:numPr>
          <w:ilvl w:val="0"/>
          <w:numId w:val="16"/>
        </w:numPr>
        <w:spacing w:line="360" w:lineRule="auto"/>
        <w:ind w:firstLineChars="0"/>
        <w:rPr>
          <w:rFonts w:ascii="仿宋" w:hAnsi="仿宋" w:eastAsia="仿宋"/>
          <w:b/>
          <w:bCs/>
          <w:sz w:val="24"/>
        </w:rPr>
      </w:pPr>
      <w:r>
        <w:rPr>
          <w:rFonts w:hint="eastAsia" w:ascii="仿宋" w:hAnsi="仿宋" w:eastAsia="仿宋"/>
          <w:sz w:val="24"/>
        </w:rPr>
        <w:t>讨论结果由队长确认通过后，队长或活动部部长对章程进行修改，对全体队员，公示三天后正式生效。</w:t>
      </w:r>
    </w:p>
    <w:p>
      <w:pPr>
        <w:numPr>
          <w:ilvl w:val="0"/>
          <w:numId w:val="0"/>
        </w:numPr>
        <w:spacing w:line="360" w:lineRule="auto"/>
        <w:ind w:firstLine="2570" w:firstLineChars="800"/>
        <w:outlineLvl w:val="0"/>
        <w:rPr>
          <w:rFonts w:ascii="仿宋" w:hAnsi="仿宋" w:eastAsia="仿宋"/>
          <w:b/>
          <w:bCs/>
          <w:sz w:val="32"/>
          <w:szCs w:val="32"/>
        </w:rPr>
      </w:pPr>
      <w:bookmarkStart w:id="28" w:name="_Toc55810624"/>
      <w:r>
        <w:rPr>
          <w:rFonts w:hint="eastAsia" w:ascii="仿宋" w:hAnsi="仿宋" w:eastAsia="仿宋"/>
          <w:b/>
          <w:bCs/>
          <w:sz w:val="32"/>
          <w:szCs w:val="32"/>
          <w:lang w:val="en-US" w:eastAsia="zh-CN"/>
        </w:rPr>
        <w:t xml:space="preserve">第九章 </w:t>
      </w:r>
      <w:r>
        <w:rPr>
          <w:rFonts w:hint="eastAsia" w:ascii="仿宋" w:hAnsi="仿宋" w:eastAsia="仿宋"/>
          <w:b/>
          <w:bCs/>
          <w:sz w:val="32"/>
          <w:szCs w:val="32"/>
        </w:rPr>
        <w:t>社团终止程序</w:t>
      </w:r>
      <w:bookmarkEnd w:id="28"/>
    </w:p>
    <w:p>
      <w:pPr>
        <w:pStyle w:val="10"/>
        <w:numPr>
          <w:ilvl w:val="0"/>
          <w:numId w:val="17"/>
        </w:numPr>
        <w:spacing w:line="360" w:lineRule="auto"/>
        <w:ind w:firstLineChars="0"/>
        <w:rPr>
          <w:rFonts w:ascii="仿宋" w:hAnsi="仿宋" w:eastAsia="仿宋"/>
          <w:sz w:val="24"/>
        </w:rPr>
      </w:pPr>
      <w:r>
        <w:rPr>
          <w:rFonts w:ascii="仿宋" w:hAnsi="仿宋" w:eastAsia="仿宋"/>
          <w:sz w:val="24"/>
        </w:rPr>
        <w:t>如果</w:t>
      </w:r>
      <w:r>
        <w:rPr>
          <w:rFonts w:hint="eastAsia" w:ascii="仿宋" w:hAnsi="仿宋" w:eastAsia="仿宋"/>
          <w:sz w:val="24"/>
        </w:rPr>
        <w:t>经济青志</w:t>
      </w:r>
      <w:r>
        <w:rPr>
          <w:rFonts w:ascii="仿宋" w:hAnsi="仿宋" w:eastAsia="仿宋"/>
          <w:sz w:val="24"/>
        </w:rPr>
        <w:t>因不履行社团章程规定的宗旨，或成员大会决定解散，</w:t>
      </w:r>
      <w:r>
        <w:rPr>
          <w:rFonts w:hint="eastAsia" w:ascii="仿宋" w:hAnsi="仿宋" w:eastAsia="仿宋"/>
          <w:sz w:val="24"/>
        </w:rPr>
        <w:t>经济青志</w:t>
      </w:r>
      <w:r>
        <w:rPr>
          <w:rFonts w:ascii="仿宋" w:hAnsi="仿宋" w:eastAsia="仿宋"/>
          <w:sz w:val="24"/>
        </w:rPr>
        <w:t xml:space="preserve">将予以终止。 </w:t>
      </w:r>
    </w:p>
    <w:p>
      <w:pPr>
        <w:pStyle w:val="10"/>
        <w:numPr>
          <w:ilvl w:val="0"/>
          <w:numId w:val="17"/>
        </w:numPr>
        <w:spacing w:line="360" w:lineRule="auto"/>
        <w:ind w:firstLineChars="0"/>
        <w:rPr>
          <w:rFonts w:ascii="仿宋" w:hAnsi="仿宋" w:eastAsia="仿宋"/>
          <w:sz w:val="24"/>
        </w:rPr>
      </w:pPr>
      <w:r>
        <w:rPr>
          <w:rFonts w:ascii="仿宋" w:hAnsi="仿宋" w:eastAsia="仿宋"/>
          <w:sz w:val="24"/>
        </w:rPr>
        <w:t>在</w:t>
      </w:r>
      <w:r>
        <w:rPr>
          <w:rFonts w:hint="eastAsia" w:ascii="仿宋" w:hAnsi="仿宋" w:eastAsia="仿宋"/>
          <w:sz w:val="24"/>
        </w:rPr>
        <w:t>社团</w:t>
      </w:r>
      <w:r>
        <w:rPr>
          <w:rFonts w:ascii="仿宋" w:hAnsi="仿宋" w:eastAsia="仿宋"/>
          <w:sz w:val="24"/>
        </w:rPr>
        <w:t>终止准备期间，</w:t>
      </w:r>
      <w:r>
        <w:rPr>
          <w:rFonts w:hint="eastAsia" w:ascii="仿宋" w:hAnsi="仿宋" w:eastAsia="仿宋"/>
          <w:sz w:val="24"/>
        </w:rPr>
        <w:t>队长</w:t>
      </w:r>
      <w:r>
        <w:rPr>
          <w:rFonts w:ascii="仿宋" w:hAnsi="仿宋" w:eastAsia="仿宋"/>
          <w:sz w:val="24"/>
        </w:rPr>
        <w:t>要向校团委提交由负责人签名、经成员大会通过的注销申请书。</w:t>
      </w:r>
    </w:p>
    <w:p>
      <w:pPr>
        <w:pStyle w:val="10"/>
        <w:numPr>
          <w:ilvl w:val="0"/>
          <w:numId w:val="17"/>
        </w:numPr>
        <w:spacing w:line="360" w:lineRule="auto"/>
        <w:ind w:firstLineChars="0"/>
        <w:rPr>
          <w:rFonts w:ascii="仿宋" w:hAnsi="仿宋" w:eastAsia="仿宋"/>
          <w:sz w:val="24"/>
        </w:rPr>
      </w:pPr>
      <w:r>
        <w:rPr>
          <w:rFonts w:hint="eastAsia" w:ascii="仿宋" w:hAnsi="仿宋" w:eastAsia="仿宋"/>
          <w:sz w:val="24"/>
        </w:rPr>
        <w:t>经济青志</w:t>
      </w:r>
      <w:r>
        <w:rPr>
          <w:rFonts w:ascii="仿宋" w:hAnsi="仿宋" w:eastAsia="仿宋"/>
          <w:sz w:val="24"/>
        </w:rPr>
        <w:t>应主动请</w:t>
      </w:r>
      <w:r>
        <w:rPr>
          <w:rFonts w:hint="eastAsia" w:ascii="仿宋" w:hAnsi="仿宋" w:eastAsia="仿宋"/>
          <w:sz w:val="24"/>
        </w:rPr>
        <w:t>院</w:t>
      </w:r>
      <w:r>
        <w:rPr>
          <w:rFonts w:ascii="仿宋" w:hAnsi="仿宋" w:eastAsia="仿宋"/>
          <w:sz w:val="24"/>
        </w:rPr>
        <w:t>团委检查财务状况。</w:t>
      </w:r>
    </w:p>
    <w:p>
      <w:pPr>
        <w:pStyle w:val="10"/>
        <w:numPr>
          <w:ilvl w:val="0"/>
          <w:numId w:val="17"/>
        </w:numPr>
        <w:spacing w:line="360" w:lineRule="auto"/>
        <w:ind w:firstLineChars="0"/>
        <w:rPr>
          <w:rFonts w:ascii="仿宋" w:hAnsi="仿宋" w:eastAsia="仿宋"/>
          <w:sz w:val="24"/>
        </w:rPr>
      </w:pPr>
      <w:r>
        <w:rPr>
          <w:rFonts w:ascii="仿宋" w:hAnsi="仿宋" w:eastAsia="仿宋"/>
          <w:sz w:val="24"/>
        </w:rPr>
        <w:t>自检查结束之日起十五天内</w:t>
      </w:r>
      <w:r>
        <w:rPr>
          <w:rFonts w:hint="eastAsia" w:ascii="仿宋" w:hAnsi="仿宋" w:eastAsia="仿宋"/>
          <w:sz w:val="24"/>
        </w:rPr>
        <w:t>，应</w:t>
      </w:r>
      <w:r>
        <w:rPr>
          <w:rFonts w:ascii="仿宋" w:hAnsi="仿宋" w:eastAsia="仿宋"/>
          <w:sz w:val="24"/>
        </w:rPr>
        <w:t>向</w:t>
      </w:r>
      <w:r>
        <w:rPr>
          <w:rFonts w:hint="eastAsia" w:ascii="仿宋" w:hAnsi="仿宋" w:eastAsia="仿宋"/>
          <w:sz w:val="24"/>
        </w:rPr>
        <w:t>院</w:t>
      </w:r>
      <w:r>
        <w:rPr>
          <w:rFonts w:ascii="仿宋" w:hAnsi="仿宋" w:eastAsia="仿宋"/>
          <w:sz w:val="24"/>
        </w:rPr>
        <w:t>团委办理注销登记。</w:t>
      </w:r>
    </w:p>
    <w:p>
      <w:pPr>
        <w:pStyle w:val="10"/>
        <w:numPr>
          <w:ilvl w:val="0"/>
          <w:numId w:val="17"/>
        </w:numPr>
        <w:spacing w:line="360" w:lineRule="auto"/>
        <w:ind w:firstLineChars="0"/>
        <w:rPr>
          <w:rFonts w:ascii="仿宋" w:hAnsi="仿宋" w:eastAsia="仿宋"/>
          <w:sz w:val="24"/>
        </w:rPr>
      </w:pPr>
      <w:r>
        <w:rPr>
          <w:rFonts w:ascii="仿宋" w:hAnsi="仿宋" w:eastAsia="仿宋"/>
          <w:sz w:val="24"/>
        </w:rPr>
        <w:t>注销批准后一周以内将以公告的形式宣布。</w:t>
      </w:r>
    </w:p>
    <w:p>
      <w:pPr>
        <w:spacing w:line="360" w:lineRule="auto"/>
        <w:rPr>
          <w:rFonts w:ascii="仿宋" w:hAnsi="仿宋" w:eastAsia="仿宋"/>
          <w:b/>
          <w:bCs/>
          <w:sz w:val="24"/>
        </w:rPr>
      </w:pPr>
    </w:p>
    <w:p>
      <w:pPr>
        <w:spacing w:line="360" w:lineRule="auto"/>
        <w:outlineLvl w:val="0"/>
        <w:rPr>
          <w:rFonts w:ascii="仿宋" w:hAnsi="仿宋" w:eastAsia="仿宋"/>
          <w:b/>
          <w:bCs/>
          <w:sz w:val="32"/>
          <w:szCs w:val="32"/>
        </w:rPr>
      </w:pPr>
      <w:bookmarkStart w:id="29" w:name="_Toc55810625"/>
      <w:r>
        <w:rPr>
          <w:rFonts w:hint="eastAsia" w:ascii="仿宋" w:hAnsi="仿宋" w:eastAsia="仿宋"/>
          <w:b/>
          <w:bCs/>
          <w:sz w:val="32"/>
          <w:szCs w:val="32"/>
        </w:rPr>
        <w:t>附录：获奖情况</w:t>
      </w:r>
      <w:bookmarkEnd w:id="29"/>
    </w:p>
    <w:p>
      <w:pPr>
        <w:spacing w:line="360" w:lineRule="auto"/>
        <w:jc w:val="left"/>
        <w:rPr>
          <w:rFonts w:ascii="仿宋" w:hAnsi="仿宋" w:eastAsia="仿宋"/>
          <w:sz w:val="24"/>
        </w:rPr>
      </w:pPr>
      <w:r>
        <w:rPr>
          <w:rFonts w:hint="eastAsia" w:ascii="仿宋" w:hAnsi="仿宋" w:eastAsia="仿宋"/>
          <w:sz w:val="24"/>
        </w:rPr>
        <w:t>2018暑期社会实践实践团2等奖</w:t>
      </w:r>
    </w:p>
    <w:p>
      <w:pPr>
        <w:spacing w:line="360" w:lineRule="auto"/>
        <w:jc w:val="left"/>
        <w:rPr>
          <w:rFonts w:ascii="仿宋" w:hAnsi="仿宋" w:eastAsia="仿宋"/>
          <w:sz w:val="24"/>
        </w:rPr>
      </w:pPr>
      <w:r>
        <w:rPr>
          <w:rFonts w:hint="eastAsia" w:ascii="仿宋" w:hAnsi="仿宋" w:eastAsia="仿宋"/>
          <w:sz w:val="24"/>
        </w:rPr>
        <w:t>2019年暑期社会实践一等奖；情暖童心支教优秀团队；</w:t>
      </w:r>
    </w:p>
    <w:p>
      <w:pPr>
        <w:spacing w:line="360" w:lineRule="auto"/>
        <w:jc w:val="left"/>
        <w:rPr>
          <w:rFonts w:ascii="仿宋" w:hAnsi="仿宋" w:eastAsia="仿宋"/>
          <w:sz w:val="24"/>
        </w:rPr>
      </w:pPr>
      <w:r>
        <w:rPr>
          <w:rFonts w:hint="eastAsia" w:ascii="仿宋" w:hAnsi="仿宋" w:eastAsia="仿宋"/>
          <w:sz w:val="24"/>
        </w:rPr>
        <w:t>2019年度先进集体；</w:t>
      </w:r>
    </w:p>
    <w:p>
      <w:pPr>
        <w:spacing w:line="360" w:lineRule="auto"/>
        <w:jc w:val="left"/>
        <w:rPr>
          <w:rFonts w:ascii="仿宋" w:hAnsi="仿宋" w:eastAsia="仿宋"/>
          <w:sz w:val="24"/>
        </w:rPr>
      </w:pPr>
      <w:r>
        <w:rPr>
          <w:rFonts w:hint="eastAsia" w:ascii="仿宋" w:hAnsi="仿宋" w:eastAsia="仿宋"/>
          <w:sz w:val="24"/>
        </w:rPr>
        <w:t>2019年全国暑期社会实践百强实践团</w:t>
      </w:r>
    </w:p>
    <w:p>
      <w:pPr>
        <w:spacing w:line="360" w:lineRule="auto"/>
        <w:jc w:val="left"/>
        <w:rPr>
          <w:rFonts w:ascii="仿宋" w:hAnsi="仿宋" w:eastAsia="仿宋"/>
          <w:sz w:val="24"/>
        </w:rPr>
      </w:pPr>
      <w:r>
        <w:rPr>
          <w:rFonts w:hint="eastAsia" w:ascii="仿宋" w:hAnsi="仿宋" w:eastAsia="仿宋"/>
          <w:sz w:val="24"/>
        </w:rPr>
        <w:t>2019年度中国水利博物馆“优秀志愿者服务团队”：</w:t>
      </w:r>
    </w:p>
    <w:p>
      <w:pPr>
        <w:spacing w:line="360" w:lineRule="auto"/>
        <w:jc w:val="left"/>
        <w:rPr>
          <w:rFonts w:ascii="仿宋" w:hAnsi="仿宋" w:eastAsia="仿宋"/>
          <w:sz w:val="24"/>
        </w:rPr>
      </w:pPr>
      <w:r>
        <w:rPr>
          <w:rFonts w:hint="eastAsia" w:ascii="仿宋" w:hAnsi="仿宋" w:eastAsia="仿宋"/>
          <w:sz w:val="24"/>
        </w:rPr>
        <w:t>2020年度暑期社会实践二等奖；</w:t>
      </w:r>
    </w:p>
    <w:p>
      <w:pPr>
        <w:spacing w:line="360" w:lineRule="auto"/>
        <w:jc w:val="left"/>
        <w:rPr>
          <w:rFonts w:ascii="仿宋" w:hAnsi="仿宋" w:eastAsia="仿宋"/>
          <w:sz w:val="24"/>
        </w:rPr>
      </w:pPr>
      <w:r>
        <w:rPr>
          <w:rFonts w:hint="eastAsia" w:ascii="仿宋" w:hAnsi="仿宋" w:eastAsia="仿宋"/>
          <w:sz w:val="24"/>
        </w:rPr>
        <w:t>2020年杭州市下城区武林心航阳光公益服务中心“优秀志愿者服务队”</w:t>
      </w:r>
    </w:p>
    <w:sectPr>
      <w:footerReference r:id="rId5" w:type="default"/>
      <w:pgSz w:w="11906" w:h="16838"/>
      <w:pgMar w:top="1043" w:right="1800" w:bottom="76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2446320"/>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bookmarkStart w:id="30" w:name="_Hlk55769325"/>
    <w:bookmarkStart w:id="31" w:name="_Hlk55769326"/>
    <w:r>
      <w:rPr>
        <w:rFonts w:hint="eastAsia"/>
      </w:rPr>
      <w:drawing>
        <wp:anchor distT="0" distB="0" distL="114300" distR="114300" simplePos="0" relativeHeight="251658240" behindDoc="0" locked="0" layoutInCell="1" allowOverlap="1">
          <wp:simplePos x="0" y="0"/>
          <wp:positionH relativeFrom="column">
            <wp:posOffset>1308100</wp:posOffset>
          </wp:positionH>
          <wp:positionV relativeFrom="paragraph">
            <wp:posOffset>-89535</wp:posOffset>
          </wp:positionV>
          <wp:extent cx="209550" cy="210820"/>
          <wp:effectExtent l="0" t="0" r="0" b="0"/>
          <wp:wrapSquare wrapText="bothSides"/>
          <wp:docPr id="2" name="图片 2" descr="微信图片_20201031135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103113595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9550" cy="210820"/>
                  </a:xfrm>
                  <a:prstGeom prst="rect">
                    <a:avLst/>
                  </a:prstGeom>
                </pic:spPr>
              </pic:pic>
            </a:graphicData>
          </a:graphic>
        </wp:anchor>
      </w:drawing>
    </w:r>
    <w:r>
      <w:rPr>
        <w:rFonts w:hint="eastAsia"/>
      </w:rPr>
      <w:t>浙江工商大学经济学院青年志愿者服务总队</w:t>
    </w:r>
    <w:bookmarkEnd w:id="30"/>
    <w:bookmarkEnd w:id="3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0759"/>
    <w:multiLevelType w:val="multilevel"/>
    <w:tmpl w:val="00020759"/>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1">
    <w:nsid w:val="00BB43CE"/>
    <w:multiLevelType w:val="multilevel"/>
    <w:tmpl w:val="00BB43CE"/>
    <w:lvl w:ilvl="0" w:tentative="0">
      <w:start w:val="1"/>
      <w:numFmt w:val="decimal"/>
      <w:lvlText w:val="%1、"/>
      <w:lvlJc w:val="left"/>
      <w:pPr>
        <w:ind w:left="720" w:hanging="720"/>
      </w:pPr>
      <w:rPr>
        <w:rFonts w:hint="default"/>
      </w:rPr>
    </w:lvl>
    <w:lvl w:ilvl="1" w:tentative="0">
      <w:start w:val="1"/>
      <w:numFmt w:val="decimal"/>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26745A7"/>
    <w:multiLevelType w:val="multilevel"/>
    <w:tmpl w:val="026745A7"/>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6663451"/>
    <w:multiLevelType w:val="multilevel"/>
    <w:tmpl w:val="0666345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D8D0CC4"/>
    <w:multiLevelType w:val="multilevel"/>
    <w:tmpl w:val="0D8D0CC4"/>
    <w:lvl w:ilvl="0" w:tentative="0">
      <w:start w:val="1"/>
      <w:numFmt w:val="decimal"/>
      <w:lvlText w:val="%1."/>
      <w:lvlJc w:val="left"/>
      <w:pPr>
        <w:ind w:left="640" w:hanging="420"/>
      </w:pPr>
    </w:lvl>
    <w:lvl w:ilvl="1" w:tentative="0">
      <w:start w:val="1"/>
      <w:numFmt w:val="lowerLetter"/>
      <w:lvlText w:val="%2)"/>
      <w:lvlJc w:val="left"/>
      <w:pPr>
        <w:ind w:left="1060" w:hanging="420"/>
      </w:pPr>
    </w:lvl>
    <w:lvl w:ilvl="2" w:tentative="0">
      <w:start w:val="1"/>
      <w:numFmt w:val="lowerRoman"/>
      <w:lvlText w:val="%3."/>
      <w:lvlJc w:val="right"/>
      <w:pPr>
        <w:ind w:left="1480" w:hanging="420"/>
      </w:pPr>
    </w:lvl>
    <w:lvl w:ilvl="3" w:tentative="0">
      <w:start w:val="1"/>
      <w:numFmt w:val="decimal"/>
      <w:lvlText w:val="%4."/>
      <w:lvlJc w:val="left"/>
      <w:pPr>
        <w:ind w:left="1900" w:hanging="420"/>
      </w:pPr>
    </w:lvl>
    <w:lvl w:ilvl="4" w:tentative="0">
      <w:start w:val="1"/>
      <w:numFmt w:val="lowerLetter"/>
      <w:lvlText w:val="%5)"/>
      <w:lvlJc w:val="left"/>
      <w:pPr>
        <w:ind w:left="2320" w:hanging="420"/>
      </w:pPr>
    </w:lvl>
    <w:lvl w:ilvl="5" w:tentative="0">
      <w:start w:val="1"/>
      <w:numFmt w:val="lowerRoman"/>
      <w:lvlText w:val="%6."/>
      <w:lvlJc w:val="right"/>
      <w:pPr>
        <w:ind w:left="2740" w:hanging="420"/>
      </w:pPr>
    </w:lvl>
    <w:lvl w:ilvl="6" w:tentative="0">
      <w:start w:val="1"/>
      <w:numFmt w:val="decimal"/>
      <w:lvlText w:val="%7."/>
      <w:lvlJc w:val="left"/>
      <w:pPr>
        <w:ind w:left="3160" w:hanging="420"/>
      </w:pPr>
    </w:lvl>
    <w:lvl w:ilvl="7" w:tentative="0">
      <w:start w:val="1"/>
      <w:numFmt w:val="lowerLetter"/>
      <w:lvlText w:val="%8)"/>
      <w:lvlJc w:val="left"/>
      <w:pPr>
        <w:ind w:left="3580" w:hanging="420"/>
      </w:pPr>
    </w:lvl>
    <w:lvl w:ilvl="8" w:tentative="0">
      <w:start w:val="1"/>
      <w:numFmt w:val="lowerRoman"/>
      <w:lvlText w:val="%9."/>
      <w:lvlJc w:val="right"/>
      <w:pPr>
        <w:ind w:left="4000" w:hanging="420"/>
      </w:pPr>
    </w:lvl>
  </w:abstractNum>
  <w:abstractNum w:abstractNumId="5">
    <w:nsid w:val="0E7D7407"/>
    <w:multiLevelType w:val="multilevel"/>
    <w:tmpl w:val="0E7D7407"/>
    <w:lvl w:ilvl="0" w:tentative="0">
      <w:start w:val="1"/>
      <w:numFmt w:val="decimal"/>
      <w:lvlText w:val="%1)"/>
      <w:lvlJc w:val="left"/>
      <w:pPr>
        <w:ind w:left="777" w:hanging="420"/>
      </w:pPr>
    </w:lvl>
    <w:lvl w:ilvl="1" w:tentative="0">
      <w:start w:val="1"/>
      <w:numFmt w:val="lowerLetter"/>
      <w:lvlText w:val="%2)"/>
      <w:lvlJc w:val="left"/>
      <w:pPr>
        <w:ind w:left="1197" w:hanging="420"/>
      </w:pPr>
    </w:lvl>
    <w:lvl w:ilvl="2" w:tentative="0">
      <w:start w:val="1"/>
      <w:numFmt w:val="lowerRoman"/>
      <w:lvlText w:val="%3."/>
      <w:lvlJc w:val="right"/>
      <w:pPr>
        <w:ind w:left="1617" w:hanging="420"/>
      </w:pPr>
    </w:lvl>
    <w:lvl w:ilvl="3" w:tentative="0">
      <w:start w:val="1"/>
      <w:numFmt w:val="decimal"/>
      <w:lvlText w:val="%4."/>
      <w:lvlJc w:val="left"/>
      <w:pPr>
        <w:ind w:left="2037" w:hanging="420"/>
      </w:pPr>
    </w:lvl>
    <w:lvl w:ilvl="4" w:tentative="0">
      <w:start w:val="1"/>
      <w:numFmt w:val="lowerLetter"/>
      <w:lvlText w:val="%5)"/>
      <w:lvlJc w:val="left"/>
      <w:pPr>
        <w:ind w:left="2457" w:hanging="420"/>
      </w:pPr>
    </w:lvl>
    <w:lvl w:ilvl="5" w:tentative="0">
      <w:start w:val="1"/>
      <w:numFmt w:val="lowerRoman"/>
      <w:lvlText w:val="%6."/>
      <w:lvlJc w:val="right"/>
      <w:pPr>
        <w:ind w:left="2877" w:hanging="420"/>
      </w:pPr>
    </w:lvl>
    <w:lvl w:ilvl="6" w:tentative="0">
      <w:start w:val="1"/>
      <w:numFmt w:val="decimal"/>
      <w:lvlText w:val="%7."/>
      <w:lvlJc w:val="left"/>
      <w:pPr>
        <w:ind w:left="3297" w:hanging="420"/>
      </w:pPr>
    </w:lvl>
    <w:lvl w:ilvl="7" w:tentative="0">
      <w:start w:val="1"/>
      <w:numFmt w:val="lowerLetter"/>
      <w:lvlText w:val="%8)"/>
      <w:lvlJc w:val="left"/>
      <w:pPr>
        <w:ind w:left="3717" w:hanging="420"/>
      </w:pPr>
    </w:lvl>
    <w:lvl w:ilvl="8" w:tentative="0">
      <w:start w:val="1"/>
      <w:numFmt w:val="lowerRoman"/>
      <w:lvlText w:val="%9."/>
      <w:lvlJc w:val="right"/>
      <w:pPr>
        <w:ind w:left="4137" w:hanging="420"/>
      </w:pPr>
    </w:lvl>
  </w:abstractNum>
  <w:abstractNum w:abstractNumId="6">
    <w:nsid w:val="16CD5F18"/>
    <w:multiLevelType w:val="multilevel"/>
    <w:tmpl w:val="16CD5F18"/>
    <w:lvl w:ilvl="0" w:tentative="0">
      <w:start w:val="1"/>
      <w:numFmt w:val="decimal"/>
      <w:lvlText w:val="%1."/>
      <w:lvlJc w:val="left"/>
      <w:pPr>
        <w:ind w:left="640" w:hanging="420"/>
      </w:pPr>
    </w:lvl>
    <w:lvl w:ilvl="1" w:tentative="0">
      <w:start w:val="1"/>
      <w:numFmt w:val="lowerLetter"/>
      <w:lvlText w:val="%2)"/>
      <w:lvlJc w:val="left"/>
      <w:pPr>
        <w:ind w:left="1060" w:hanging="420"/>
      </w:pPr>
    </w:lvl>
    <w:lvl w:ilvl="2" w:tentative="0">
      <w:start w:val="1"/>
      <w:numFmt w:val="lowerRoman"/>
      <w:lvlText w:val="%3."/>
      <w:lvlJc w:val="right"/>
      <w:pPr>
        <w:ind w:left="1480" w:hanging="420"/>
      </w:pPr>
    </w:lvl>
    <w:lvl w:ilvl="3" w:tentative="0">
      <w:start w:val="1"/>
      <w:numFmt w:val="decimal"/>
      <w:lvlText w:val="%4."/>
      <w:lvlJc w:val="left"/>
      <w:pPr>
        <w:ind w:left="1900" w:hanging="420"/>
      </w:pPr>
    </w:lvl>
    <w:lvl w:ilvl="4" w:tentative="0">
      <w:start w:val="1"/>
      <w:numFmt w:val="lowerLetter"/>
      <w:lvlText w:val="%5)"/>
      <w:lvlJc w:val="left"/>
      <w:pPr>
        <w:ind w:left="2320" w:hanging="420"/>
      </w:pPr>
    </w:lvl>
    <w:lvl w:ilvl="5" w:tentative="0">
      <w:start w:val="1"/>
      <w:numFmt w:val="lowerRoman"/>
      <w:lvlText w:val="%6."/>
      <w:lvlJc w:val="right"/>
      <w:pPr>
        <w:ind w:left="2740" w:hanging="420"/>
      </w:pPr>
    </w:lvl>
    <w:lvl w:ilvl="6" w:tentative="0">
      <w:start w:val="1"/>
      <w:numFmt w:val="decimal"/>
      <w:lvlText w:val="%7."/>
      <w:lvlJc w:val="left"/>
      <w:pPr>
        <w:ind w:left="3160" w:hanging="420"/>
      </w:pPr>
    </w:lvl>
    <w:lvl w:ilvl="7" w:tentative="0">
      <w:start w:val="1"/>
      <w:numFmt w:val="lowerLetter"/>
      <w:lvlText w:val="%8)"/>
      <w:lvlJc w:val="left"/>
      <w:pPr>
        <w:ind w:left="3580" w:hanging="420"/>
      </w:pPr>
    </w:lvl>
    <w:lvl w:ilvl="8" w:tentative="0">
      <w:start w:val="1"/>
      <w:numFmt w:val="lowerRoman"/>
      <w:lvlText w:val="%9."/>
      <w:lvlJc w:val="right"/>
      <w:pPr>
        <w:ind w:left="4000" w:hanging="420"/>
      </w:pPr>
    </w:lvl>
  </w:abstractNum>
  <w:abstractNum w:abstractNumId="7">
    <w:nsid w:val="31931730"/>
    <w:multiLevelType w:val="multilevel"/>
    <w:tmpl w:val="31931730"/>
    <w:lvl w:ilvl="0" w:tentative="0">
      <w:start w:val="1"/>
      <w:numFmt w:val="decimal"/>
      <w:lvlText w:val="%1、"/>
      <w:lvlJc w:val="left"/>
      <w:pPr>
        <w:ind w:left="360" w:hanging="360"/>
      </w:pPr>
      <w:rPr>
        <w:rFonts w:hint="default"/>
      </w:rPr>
    </w:lvl>
    <w:lvl w:ilvl="1" w:tentative="0">
      <w:start w:val="1"/>
      <w:numFmt w:val="decimal"/>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D6C0745"/>
    <w:multiLevelType w:val="multilevel"/>
    <w:tmpl w:val="3D6C0745"/>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9">
    <w:nsid w:val="466E3416"/>
    <w:multiLevelType w:val="multilevel"/>
    <w:tmpl w:val="466E3416"/>
    <w:lvl w:ilvl="0" w:tentative="0">
      <w:start w:val="1"/>
      <w:numFmt w:val="decimal"/>
      <w:lvlText w:val="%1."/>
      <w:lvlJc w:val="left"/>
      <w:pPr>
        <w:ind w:left="640" w:hanging="420"/>
      </w:pPr>
    </w:lvl>
    <w:lvl w:ilvl="1" w:tentative="0">
      <w:start w:val="1"/>
      <w:numFmt w:val="lowerLetter"/>
      <w:lvlText w:val="%2)"/>
      <w:lvlJc w:val="left"/>
      <w:pPr>
        <w:ind w:left="1060" w:hanging="420"/>
      </w:pPr>
    </w:lvl>
    <w:lvl w:ilvl="2" w:tentative="0">
      <w:start w:val="1"/>
      <w:numFmt w:val="lowerRoman"/>
      <w:lvlText w:val="%3."/>
      <w:lvlJc w:val="right"/>
      <w:pPr>
        <w:ind w:left="1480" w:hanging="420"/>
      </w:pPr>
    </w:lvl>
    <w:lvl w:ilvl="3" w:tentative="0">
      <w:start w:val="1"/>
      <w:numFmt w:val="decimal"/>
      <w:lvlText w:val="%4."/>
      <w:lvlJc w:val="left"/>
      <w:pPr>
        <w:ind w:left="1900" w:hanging="420"/>
      </w:pPr>
    </w:lvl>
    <w:lvl w:ilvl="4" w:tentative="0">
      <w:start w:val="1"/>
      <w:numFmt w:val="lowerLetter"/>
      <w:lvlText w:val="%5)"/>
      <w:lvlJc w:val="left"/>
      <w:pPr>
        <w:ind w:left="2320" w:hanging="420"/>
      </w:pPr>
    </w:lvl>
    <w:lvl w:ilvl="5" w:tentative="0">
      <w:start w:val="1"/>
      <w:numFmt w:val="lowerRoman"/>
      <w:lvlText w:val="%6."/>
      <w:lvlJc w:val="right"/>
      <w:pPr>
        <w:ind w:left="2740" w:hanging="420"/>
      </w:pPr>
    </w:lvl>
    <w:lvl w:ilvl="6" w:tentative="0">
      <w:start w:val="1"/>
      <w:numFmt w:val="decimal"/>
      <w:lvlText w:val="%7."/>
      <w:lvlJc w:val="left"/>
      <w:pPr>
        <w:ind w:left="3160" w:hanging="420"/>
      </w:pPr>
    </w:lvl>
    <w:lvl w:ilvl="7" w:tentative="0">
      <w:start w:val="1"/>
      <w:numFmt w:val="lowerLetter"/>
      <w:lvlText w:val="%8)"/>
      <w:lvlJc w:val="left"/>
      <w:pPr>
        <w:ind w:left="3580" w:hanging="420"/>
      </w:pPr>
    </w:lvl>
    <w:lvl w:ilvl="8" w:tentative="0">
      <w:start w:val="1"/>
      <w:numFmt w:val="lowerRoman"/>
      <w:lvlText w:val="%9."/>
      <w:lvlJc w:val="right"/>
      <w:pPr>
        <w:ind w:left="4000" w:hanging="420"/>
      </w:pPr>
    </w:lvl>
  </w:abstractNum>
  <w:abstractNum w:abstractNumId="10">
    <w:nsid w:val="46E20ED5"/>
    <w:multiLevelType w:val="multilevel"/>
    <w:tmpl w:val="46E20ED5"/>
    <w:lvl w:ilvl="0" w:tentative="0">
      <w:start w:val="1"/>
      <w:numFmt w:val="decimal"/>
      <w:lvlText w:val="%1."/>
      <w:lvlJc w:val="left"/>
      <w:pPr>
        <w:ind w:left="640" w:hanging="420"/>
      </w:pPr>
    </w:lvl>
    <w:lvl w:ilvl="1" w:tentative="0">
      <w:start w:val="1"/>
      <w:numFmt w:val="lowerLetter"/>
      <w:lvlText w:val="%2)"/>
      <w:lvlJc w:val="left"/>
      <w:pPr>
        <w:ind w:left="1060" w:hanging="420"/>
      </w:pPr>
    </w:lvl>
    <w:lvl w:ilvl="2" w:tentative="0">
      <w:start w:val="1"/>
      <w:numFmt w:val="lowerRoman"/>
      <w:lvlText w:val="%3."/>
      <w:lvlJc w:val="right"/>
      <w:pPr>
        <w:ind w:left="1480" w:hanging="420"/>
      </w:pPr>
    </w:lvl>
    <w:lvl w:ilvl="3" w:tentative="0">
      <w:start w:val="1"/>
      <w:numFmt w:val="decimal"/>
      <w:lvlText w:val="%4."/>
      <w:lvlJc w:val="left"/>
      <w:pPr>
        <w:ind w:left="1900" w:hanging="420"/>
      </w:pPr>
    </w:lvl>
    <w:lvl w:ilvl="4" w:tentative="0">
      <w:start w:val="1"/>
      <w:numFmt w:val="lowerLetter"/>
      <w:lvlText w:val="%5)"/>
      <w:lvlJc w:val="left"/>
      <w:pPr>
        <w:ind w:left="2320" w:hanging="420"/>
      </w:pPr>
    </w:lvl>
    <w:lvl w:ilvl="5" w:tentative="0">
      <w:start w:val="1"/>
      <w:numFmt w:val="lowerRoman"/>
      <w:lvlText w:val="%6."/>
      <w:lvlJc w:val="right"/>
      <w:pPr>
        <w:ind w:left="2740" w:hanging="420"/>
      </w:pPr>
    </w:lvl>
    <w:lvl w:ilvl="6" w:tentative="0">
      <w:start w:val="1"/>
      <w:numFmt w:val="decimal"/>
      <w:lvlText w:val="%7."/>
      <w:lvlJc w:val="left"/>
      <w:pPr>
        <w:ind w:left="3160" w:hanging="420"/>
      </w:pPr>
    </w:lvl>
    <w:lvl w:ilvl="7" w:tentative="0">
      <w:start w:val="1"/>
      <w:numFmt w:val="lowerLetter"/>
      <w:lvlText w:val="%8)"/>
      <w:lvlJc w:val="left"/>
      <w:pPr>
        <w:ind w:left="3580" w:hanging="420"/>
      </w:pPr>
    </w:lvl>
    <w:lvl w:ilvl="8" w:tentative="0">
      <w:start w:val="1"/>
      <w:numFmt w:val="lowerRoman"/>
      <w:lvlText w:val="%9."/>
      <w:lvlJc w:val="right"/>
      <w:pPr>
        <w:ind w:left="4000" w:hanging="420"/>
      </w:pPr>
    </w:lvl>
  </w:abstractNum>
  <w:abstractNum w:abstractNumId="11">
    <w:nsid w:val="473F759F"/>
    <w:multiLevelType w:val="multilevel"/>
    <w:tmpl w:val="473F759F"/>
    <w:lvl w:ilvl="0" w:tentative="0">
      <w:start w:val="1"/>
      <w:numFmt w:val="decimal"/>
      <w:lvlText w:val="%1、"/>
      <w:lvlJc w:val="left"/>
      <w:pPr>
        <w:ind w:left="860" w:hanging="420"/>
      </w:pPr>
      <w:rPr>
        <w:rFonts w:hint="eastAsia"/>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12">
    <w:nsid w:val="4E9205B5"/>
    <w:multiLevelType w:val="multilevel"/>
    <w:tmpl w:val="4E9205B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D793EA2"/>
    <w:multiLevelType w:val="multilevel"/>
    <w:tmpl w:val="5D793EA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14">
    <w:nsid w:val="77571DA5"/>
    <w:multiLevelType w:val="multilevel"/>
    <w:tmpl w:val="77571DA5"/>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15">
    <w:nsid w:val="7C2906AB"/>
    <w:multiLevelType w:val="multilevel"/>
    <w:tmpl w:val="7C2906AB"/>
    <w:lvl w:ilvl="0" w:tentative="0">
      <w:start w:val="1"/>
      <w:numFmt w:val="decimal"/>
      <w:lvlText w:val="%1、"/>
      <w:lvlJc w:val="left"/>
      <w:pPr>
        <w:ind w:left="360" w:hanging="360"/>
      </w:pPr>
      <w:rPr>
        <w:rFonts w:hint="default"/>
      </w:r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F276289"/>
    <w:multiLevelType w:val="multilevel"/>
    <w:tmpl w:val="7F276289"/>
    <w:lvl w:ilvl="0" w:tentative="0">
      <w:start w:val="1"/>
      <w:numFmt w:val="decimal"/>
      <w:lvlText w:val="%1、"/>
      <w:lvlJc w:val="left"/>
      <w:pPr>
        <w:ind w:left="720" w:hanging="720"/>
      </w:pPr>
      <w:rPr>
        <w:rFonts w:hint="default"/>
      </w:rPr>
    </w:lvl>
    <w:lvl w:ilvl="1" w:tentative="0">
      <w:start w:val="1"/>
      <w:numFmt w:val="decimal"/>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6"/>
  </w:num>
  <w:num w:numId="3">
    <w:abstractNumId w:val="10"/>
  </w:num>
  <w:num w:numId="4">
    <w:abstractNumId w:val="9"/>
  </w:num>
  <w:num w:numId="5">
    <w:abstractNumId w:val="5"/>
  </w:num>
  <w:num w:numId="6">
    <w:abstractNumId w:val="11"/>
  </w:num>
  <w:num w:numId="7">
    <w:abstractNumId w:val="8"/>
  </w:num>
  <w:num w:numId="8">
    <w:abstractNumId w:val="14"/>
  </w:num>
  <w:num w:numId="9">
    <w:abstractNumId w:val="13"/>
  </w:num>
  <w:num w:numId="10">
    <w:abstractNumId w:val="0"/>
  </w:num>
  <w:num w:numId="11">
    <w:abstractNumId w:val="16"/>
  </w:num>
  <w:num w:numId="12">
    <w:abstractNumId w:val="7"/>
  </w:num>
  <w:num w:numId="13">
    <w:abstractNumId w:val="15"/>
  </w:num>
  <w:num w:numId="14">
    <w:abstractNumId w:val="2"/>
  </w:num>
  <w:num w:numId="15">
    <w:abstractNumId w:val="1"/>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FF25C4"/>
    <w:rsid w:val="00040C67"/>
    <w:rsid w:val="001C2BDF"/>
    <w:rsid w:val="001D52AD"/>
    <w:rsid w:val="001D7ED3"/>
    <w:rsid w:val="002B5A66"/>
    <w:rsid w:val="002C6B1D"/>
    <w:rsid w:val="00365593"/>
    <w:rsid w:val="004471A5"/>
    <w:rsid w:val="00464A4A"/>
    <w:rsid w:val="004F0BF6"/>
    <w:rsid w:val="00531DDF"/>
    <w:rsid w:val="00545277"/>
    <w:rsid w:val="0058036E"/>
    <w:rsid w:val="00652CA7"/>
    <w:rsid w:val="00696ABF"/>
    <w:rsid w:val="006D5FF1"/>
    <w:rsid w:val="006F42CB"/>
    <w:rsid w:val="00730475"/>
    <w:rsid w:val="00730A2C"/>
    <w:rsid w:val="00795F97"/>
    <w:rsid w:val="007B0F65"/>
    <w:rsid w:val="00863536"/>
    <w:rsid w:val="008946E2"/>
    <w:rsid w:val="008A5D60"/>
    <w:rsid w:val="008C6C36"/>
    <w:rsid w:val="00935C22"/>
    <w:rsid w:val="009C78D6"/>
    <w:rsid w:val="00A96D61"/>
    <w:rsid w:val="00AB14E5"/>
    <w:rsid w:val="00AB4029"/>
    <w:rsid w:val="00AE5130"/>
    <w:rsid w:val="00B3789A"/>
    <w:rsid w:val="00B9463B"/>
    <w:rsid w:val="00BA3B5A"/>
    <w:rsid w:val="00BE2BB4"/>
    <w:rsid w:val="00C06874"/>
    <w:rsid w:val="00C25F1A"/>
    <w:rsid w:val="00CE09E7"/>
    <w:rsid w:val="00DD3A85"/>
    <w:rsid w:val="00E06872"/>
    <w:rsid w:val="00EA1F26"/>
    <w:rsid w:val="00EE7D77"/>
    <w:rsid w:val="00F20D94"/>
    <w:rsid w:val="00F369C0"/>
    <w:rsid w:val="00F8406A"/>
    <w:rsid w:val="00F90AC0"/>
    <w:rsid w:val="0A2F1B7F"/>
    <w:rsid w:val="25EA0CCE"/>
    <w:rsid w:val="31E346B1"/>
    <w:rsid w:val="37DB1D79"/>
    <w:rsid w:val="3C5171E4"/>
    <w:rsid w:val="6FFF25C4"/>
    <w:rsid w:val="73980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semiHidden="0" w:name="toc 1"/>
    <w:lsdException w:uiPriority="39" w:semiHidden="0" w:name="toc 2"/>
    <w:lsdException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toc 3"/>
    <w:basedOn w:val="1"/>
    <w:next w:val="1"/>
    <w:unhideWhenUsed/>
    <w:uiPriority w:val="39"/>
    <w:pPr>
      <w:widowControl/>
      <w:spacing w:after="100" w:line="259" w:lineRule="auto"/>
      <w:ind w:left="440"/>
      <w:jc w:val="left"/>
    </w:pPr>
    <w:rPr>
      <w:rFonts w:cs="Times New Roman"/>
      <w:kern w:val="0"/>
      <w:sz w:val="22"/>
      <w:szCs w:val="22"/>
    </w:rPr>
  </w:style>
  <w:style w:type="paragraph" w:styleId="4">
    <w:name w:val="footer"/>
    <w:basedOn w:val="1"/>
    <w:link w:val="12"/>
    <w:uiPriority w:val="99"/>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uiPriority w:val="39"/>
    <w:pPr>
      <w:widowControl/>
      <w:tabs>
        <w:tab w:val="right" w:leader="dot" w:pos="8296"/>
      </w:tabs>
      <w:spacing w:after="100" w:line="259" w:lineRule="auto"/>
      <w:jc w:val="left"/>
    </w:pPr>
    <w:rPr>
      <w:rFonts w:cs="Times New Roman"/>
      <w:kern w:val="0"/>
      <w:sz w:val="22"/>
      <w:szCs w:val="22"/>
    </w:rPr>
  </w:style>
  <w:style w:type="paragraph" w:styleId="7">
    <w:name w:val="toc 2"/>
    <w:basedOn w:val="1"/>
    <w:next w:val="1"/>
    <w:unhideWhenUsed/>
    <w:uiPriority w:val="39"/>
    <w:pPr>
      <w:widowControl/>
      <w:spacing w:after="100" w:line="259" w:lineRule="auto"/>
      <w:ind w:left="220"/>
      <w:jc w:val="left"/>
    </w:pPr>
    <w:rPr>
      <w:rFonts w:cs="Times New Roman"/>
      <w:kern w:val="0"/>
      <w:sz w:val="22"/>
      <w:szCs w:val="22"/>
    </w:rPr>
  </w:style>
  <w:style w:type="paragraph" w:styleId="10">
    <w:name w:val="List Paragraph"/>
    <w:basedOn w:val="1"/>
    <w:qFormat/>
    <w:uiPriority w:val="34"/>
    <w:pPr>
      <w:ind w:firstLine="420" w:firstLineChars="200"/>
    </w:pPr>
    <w:rPr>
      <w:rFonts w:ascii="Calibri" w:hAnsi="Calibri" w:eastAsia="宋体" w:cs="宋体"/>
    </w:rPr>
  </w:style>
  <w:style w:type="character" w:customStyle="1" w:styleId="11">
    <w:name w:val="页眉 字符"/>
    <w:basedOn w:val="9"/>
    <w:link w:val="5"/>
    <w:uiPriority w:val="0"/>
    <w:rPr>
      <w:kern w:val="2"/>
      <w:sz w:val="18"/>
      <w:szCs w:val="18"/>
    </w:rPr>
  </w:style>
  <w:style w:type="character" w:customStyle="1" w:styleId="12">
    <w:name w:val="页脚 字符"/>
    <w:basedOn w:val="9"/>
    <w:link w:val="4"/>
    <w:uiPriority w:val="99"/>
    <w:rPr>
      <w:kern w:val="2"/>
      <w:sz w:val="18"/>
      <w:szCs w:val="18"/>
    </w:rPr>
  </w:style>
  <w:style w:type="character" w:customStyle="1" w:styleId="13">
    <w:name w:val="标题 1 字符"/>
    <w:basedOn w:val="9"/>
    <w:link w:val="2"/>
    <w:uiPriority w:val="0"/>
    <w:rPr>
      <w:b/>
      <w:bCs/>
      <w:kern w:val="44"/>
      <w:sz w:val="44"/>
      <w:szCs w:val="44"/>
    </w:rPr>
  </w:style>
  <w:style w:type="paragraph" w:customStyle="1" w:styleId="14">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15">
    <w:name w:val="reader-word-layer"/>
    <w:basedOn w:val="1"/>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3C8DDE-B87E-4111-A537-2D0B4521CC88}">
  <ds:schemaRefs/>
</ds:datastoreItem>
</file>

<file path=docProps/app.xml><?xml version="1.0" encoding="utf-8"?>
<Properties xmlns="http://schemas.openxmlformats.org/officeDocument/2006/extended-properties" xmlns:vt="http://schemas.openxmlformats.org/officeDocument/2006/docPropsVTypes">
  <Template>Normal</Template>
  <Pages>11</Pages>
  <Words>891</Words>
  <Characters>5084</Characters>
  <Lines>42</Lines>
  <Paragraphs>11</Paragraphs>
  <TotalTime>3</TotalTime>
  <ScaleCrop>false</ScaleCrop>
  <LinksUpToDate>false</LinksUpToDate>
  <CharactersWithSpaces>5964</CharactersWithSpaces>
  <Application>WPS Office_11.1.0.9827_F1E327BC-269C-435d-A152-05C5408002CA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2020-10-28T10:25:00Z</dcterms:created>
  <dc:creator>日影西斜</dc:creator>
  <cp:lastModifiedBy>xl</cp:lastModifiedBy>
  <dcterms:modified xsi:type="dcterms:W3CDTF">2020-11-09T11:45:07Z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2052-11.1.0.9827</vt:lpwstr>
  </property>
</Properties>
</file>