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  <w:highlight w:val="none"/>
        </w:rPr>
      </w:pPr>
      <w:bookmarkStart w:id="0" w:name="_Toc290042463"/>
      <w:bookmarkStart w:id="1" w:name="_GoBack"/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关于拟将陈怡同志转为中共正式党员的公示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根据本人申请、组织审查，经20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  <w:highlight w:val="none"/>
        </w:rPr>
        <w:t>日，经济学院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经创本科生</w:t>
      </w:r>
      <w:r>
        <w:rPr>
          <w:rFonts w:hint="eastAsia" w:ascii="仿宋" w:hAnsi="仿宋" w:eastAsia="仿宋"/>
          <w:sz w:val="28"/>
          <w:szCs w:val="28"/>
          <w:highlight w:val="none"/>
        </w:rPr>
        <w:t>党支部委员会研究，拟将陈怡同志转为中共正式党员，现将有关情况予以公示。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 xml:space="preserve"> 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24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28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  <w:rPr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公示联系人：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黄美玲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  <w:highlight w:val="none"/>
        </w:rPr>
        <w:t>，联系方式：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  <w:highlight w:val="none"/>
        </w:rPr>
        <w:t>，邮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。</w:t>
      </w:r>
    </w:p>
    <w:p>
      <w:pPr>
        <w:rPr>
          <w:highlight w:val="none"/>
        </w:rPr>
      </w:pPr>
    </w:p>
    <w:tbl>
      <w:tblPr>
        <w:tblStyle w:val="3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Layout w:type="fixed"/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陈怡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经济学院经创本科生党支部</w:t>
            </w:r>
          </w:p>
        </w:tc>
      </w:tr>
      <w:tr>
        <w:tblPrEx>
          <w:tblLayout w:type="fixed"/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2001年9月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Layout w:type="fixed"/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2021年11月30日，经创本科生党支部会议确定。</w:t>
            </w:r>
          </w:p>
        </w:tc>
      </w:tr>
      <w:tr>
        <w:tblPrEx>
          <w:tblLayout w:type="fixed"/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姓名：黄美玲 部门：浙江工商大学经济学院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  <w:highlight w:val="none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经济学院</w:t>
      </w:r>
      <w:r>
        <w:rPr>
          <w:rFonts w:hint="eastAsia" w:ascii="宋体" w:hAnsi="宋体"/>
          <w:b/>
          <w:sz w:val="28"/>
          <w:szCs w:val="28"/>
          <w:highlight w:val="none"/>
        </w:rPr>
        <w:t>党委（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none"/>
          <w:lang w:eastAsia="zh-CN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11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24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426</Characters>
  <Lines>0</Lines>
  <Paragraphs>0</Paragraphs>
  <ScaleCrop>false</ScaleCrop>
  <LinksUpToDate>false</LinksUpToDate>
  <CharactersWithSpaces>450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2023-04-07T20:12:00Z</dcterms:created>
  <dc:creator>zzz</dc:creator>
  <cp:lastModifiedBy>iPad</cp:lastModifiedBy>
  <dcterms:modified xsi:type="dcterms:W3CDTF">2023-04-08T19:49:42Z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2052-11.35.1</vt:lpwstr>
  </property>
  <property fmtid="{D5CDD505-2E9C-101B-9397-08002B2CF9AE}" pid="3" name="ICV">
    <vt:lpwstr>E7C92922EBC943AF9D3A6027E9AAE42E_13</vt:lpwstr>
  </property>
</Properties>
</file>