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bookmarkStart w:id="0" w:name="_Toc150869655"/>
      <w:r>
        <w:rPr>
          <w:rFonts w:hint="eastAsia" w:ascii="方正小标宋简体" w:eastAsia="方正小标宋简体"/>
          <w:sz w:val="36"/>
          <w:szCs w:val="36"/>
        </w:rPr>
        <w:t>专业技术职务申报条件对照表（绿色通道评审-经管类正高</w:t>
      </w:r>
      <w:r>
        <w:rPr>
          <w:rFonts w:ascii="方正小标宋简体" w:eastAsia="方正小标宋简体"/>
          <w:sz w:val="36"/>
          <w:szCs w:val="36"/>
        </w:rPr>
        <w:t>）</w:t>
      </w:r>
      <w:bookmarkEnd w:id="0"/>
    </w:p>
    <w:tbl>
      <w:tblPr>
        <w:tblStyle w:val="3"/>
        <w:tblW w:w="148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2122"/>
        <w:gridCol w:w="1259"/>
        <w:gridCol w:w="725"/>
        <w:gridCol w:w="142"/>
        <w:gridCol w:w="425"/>
        <w:gridCol w:w="261"/>
        <w:gridCol w:w="1975"/>
        <w:gridCol w:w="847"/>
        <w:gridCol w:w="1693"/>
        <w:gridCol w:w="1552"/>
        <w:gridCol w:w="141"/>
        <w:gridCol w:w="1552"/>
        <w:gridCol w:w="141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2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7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2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7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</w:trPr>
        <w:tc>
          <w:tcPr>
            <w:tcW w:w="2122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浙商大人〔2021〕145号第8-9页教书育人基本要求（8选1）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0706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90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系统讲授过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2门以上课程（其中至少1门为本科课程）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每学年承担本科生课堂教学（含实验课堂教学，下同）不少于64课时，且教学效果良好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近5年教学业绩考核均为C及以上（其中至少有两年为B或一年为A）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12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须同时满足以下两款：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论文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选1）</w:t>
            </w:r>
          </w:p>
        </w:tc>
        <w:tc>
          <w:tcPr>
            <w:tcW w:w="10564" w:type="dxa"/>
            <w:gridSpan w:val="10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以第一作者或通讯作者发表本校认定的、学科相关的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KA 类期刊论文 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篇，并出版学术专著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1 本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以第一作者或通讯作者发表本校认定的、学科相关的 KC2 类期刊论文 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篇，并出版学术专著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1 本，其中 KB1 类期刊论文 1 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项目、获奖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选1）</w:t>
            </w:r>
          </w:p>
        </w:tc>
        <w:tc>
          <w:tcPr>
            <w:tcW w:w="105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主持本校认定的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KA 类（JA1 类）教学科研项目 1 项；或 KB2 类（JB1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类）教学科研项目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2 项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以第一完成人获得省部级以上教学、科研成果第二等级奖及以上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commentRangeStart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（如，三—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 xml:space="preserve"> </w:t>
            </w:r>
            <w:commentRangeEnd w:id="0"/>
            <w:r>
              <w:rPr>
                <w:rStyle w:val="5"/>
              </w:rPr>
              <w:commentReference w:id="0"/>
            </w: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申报教师系列教授、副教授还须满足上述基础条件、育人情况和基本要求相关条款。</w:t>
      </w:r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7T09:09:00Z" w:initials="a">
    <w:p w14:paraId="48230029">
      <w:pPr>
        <w:pStyle w:val="2"/>
      </w:pPr>
      <w:r>
        <w:drawing>
          <wp:inline distT="0" distB="0" distL="0" distR="0">
            <wp:extent cx="7132955" cy="5199380"/>
            <wp:effectExtent l="0" t="0" r="10795" b="1270"/>
            <wp:docPr id="891265685" name="图片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265685" name="图片 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3333" cy="5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823002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595D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2023-11-17T05:53:21Z</dcterms:created>
  <dc:creator>admin</dc:creator>
  <cp:lastModifiedBy>admin</cp:lastModifiedBy>
  <dcterms:modified xsi:type="dcterms:W3CDTF">2023-11-17T05:53:32Z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2586EF83A8D94EF3A952597EC35FE306_12</vt:lpwstr>
  </property>
</Properties>
</file>