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5F8" w:rsidRPr="00E52582" w:rsidRDefault="001715F8" w:rsidP="001715F8">
      <w:pPr>
        <w:pStyle w:val="2"/>
        <w:spacing w:line="240" w:lineRule="auto"/>
        <w:rPr>
          <w:rFonts w:ascii="Times New Roman" w:eastAsia="等线" w:hAnsi="Times New Roman"/>
          <w:color w:val="000000" w:themeColor="text1"/>
          <w:sz w:val="28"/>
        </w:rPr>
      </w:pPr>
      <w:bookmarkStart w:id="0" w:name="_Toc365885734"/>
      <w:bookmarkStart w:id="1" w:name="_Toc390240085"/>
      <w:bookmarkStart w:id="2" w:name="_Toc436554284"/>
      <w:bookmarkStart w:id="3" w:name="_Toc436883406"/>
      <w:bookmarkStart w:id="4" w:name="_Toc390356242"/>
      <w:bookmarkStart w:id="5" w:name="_Toc453514510"/>
      <w:bookmarkStart w:id="6" w:name="_Toc453524116"/>
      <w:r w:rsidRPr="00E52582">
        <w:rPr>
          <w:rFonts w:ascii="Times New Roman" w:eastAsia="等线" w:hAnsi="Times New Roman"/>
          <w:color w:val="000000" w:themeColor="text1"/>
          <w:sz w:val="28"/>
        </w:rPr>
        <w:t>表</w:t>
      </w:r>
      <w:r w:rsidRPr="00E52582">
        <w:rPr>
          <w:rFonts w:ascii="Times New Roman" w:eastAsia="等线" w:hAnsi="Times New Roman"/>
          <w:color w:val="000000" w:themeColor="text1"/>
          <w:sz w:val="28"/>
        </w:rPr>
        <w:t>1-6-1</w:t>
      </w:r>
      <w:r w:rsidRPr="00E52582">
        <w:rPr>
          <w:rFonts w:ascii="Times New Roman" w:eastAsia="等线" w:hAnsi="Times New Roman"/>
          <w:color w:val="000000" w:themeColor="text1"/>
          <w:sz w:val="28"/>
        </w:rPr>
        <w:t>教职工基本信息</w:t>
      </w:r>
      <w:bookmarkEnd w:id="0"/>
      <w:bookmarkEnd w:id="1"/>
      <w:bookmarkEnd w:id="2"/>
      <w:bookmarkEnd w:id="3"/>
      <w:bookmarkEnd w:id="4"/>
      <w:r w:rsidRPr="00E52582">
        <w:rPr>
          <w:rFonts w:ascii="Times New Roman" w:eastAsia="等线" w:hAnsi="Times New Roman"/>
          <w:color w:val="000000" w:themeColor="text1"/>
          <w:sz w:val="28"/>
        </w:rPr>
        <w:t>（时点）</w:t>
      </w:r>
      <w:bookmarkEnd w:id="5"/>
      <w:bookmarkEnd w:id="6"/>
    </w:p>
    <w:tbl>
      <w:tblPr>
        <w:tblpPr w:leftFromText="180" w:rightFromText="180" w:vertAnchor="text" w:horzAnchor="margin" w:tblpY="126"/>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CellMar>
          <w:top w:w="57" w:type="dxa"/>
          <w:left w:w="0" w:type="dxa"/>
          <w:bottom w:w="57" w:type="dxa"/>
          <w:right w:w="0" w:type="dxa"/>
        </w:tblCellMar>
        <w:tblLook w:val="0000" w:firstRow="0" w:lastRow="0" w:firstColumn="0" w:lastColumn="0" w:noHBand="0" w:noVBand="0"/>
      </w:tblPr>
      <w:tblGrid>
        <w:gridCol w:w="604"/>
        <w:gridCol w:w="470"/>
        <w:gridCol w:w="536"/>
        <w:gridCol w:w="511"/>
        <w:gridCol w:w="511"/>
        <w:gridCol w:w="561"/>
        <w:gridCol w:w="509"/>
        <w:gridCol w:w="619"/>
        <w:gridCol w:w="451"/>
        <w:gridCol w:w="567"/>
        <w:gridCol w:w="490"/>
        <w:gridCol w:w="524"/>
        <w:gridCol w:w="477"/>
        <w:gridCol w:w="477"/>
        <w:gridCol w:w="477"/>
        <w:gridCol w:w="453"/>
        <w:gridCol w:w="551"/>
        <w:gridCol w:w="669"/>
        <w:gridCol w:w="669"/>
        <w:gridCol w:w="588"/>
        <w:gridCol w:w="585"/>
        <w:gridCol w:w="527"/>
        <w:gridCol w:w="682"/>
        <w:gridCol w:w="667"/>
      </w:tblGrid>
      <w:tr w:rsidR="001715F8" w:rsidRPr="00E52582" w:rsidTr="00F142FD">
        <w:trPr>
          <w:trHeight w:val="24"/>
        </w:trPr>
        <w:tc>
          <w:tcPr>
            <w:tcW w:w="229"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工号</w:t>
            </w:r>
          </w:p>
        </w:tc>
        <w:tc>
          <w:tcPr>
            <w:tcW w:w="178"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姓名</w:t>
            </w:r>
          </w:p>
        </w:tc>
        <w:tc>
          <w:tcPr>
            <w:tcW w:w="203"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性别</w:t>
            </w:r>
          </w:p>
        </w:tc>
        <w:tc>
          <w:tcPr>
            <w:tcW w:w="194"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出生年月</w:t>
            </w:r>
          </w:p>
        </w:tc>
        <w:tc>
          <w:tcPr>
            <w:tcW w:w="194"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入校时间</w:t>
            </w:r>
          </w:p>
        </w:tc>
        <w:tc>
          <w:tcPr>
            <w:tcW w:w="213"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任职状态</w:t>
            </w:r>
          </w:p>
        </w:tc>
        <w:tc>
          <w:tcPr>
            <w:tcW w:w="193"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单位号</w:t>
            </w:r>
          </w:p>
        </w:tc>
        <w:tc>
          <w:tcPr>
            <w:tcW w:w="235"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单位</w:t>
            </w:r>
          </w:p>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名称</w:t>
            </w:r>
          </w:p>
        </w:tc>
        <w:tc>
          <w:tcPr>
            <w:tcW w:w="171"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学历</w:t>
            </w:r>
          </w:p>
        </w:tc>
        <w:tc>
          <w:tcPr>
            <w:tcW w:w="215"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最高学位</w:t>
            </w:r>
          </w:p>
        </w:tc>
        <w:tc>
          <w:tcPr>
            <w:tcW w:w="186"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学缘</w:t>
            </w:r>
          </w:p>
        </w:tc>
        <w:tc>
          <w:tcPr>
            <w:tcW w:w="199"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专业技术职称</w:t>
            </w:r>
          </w:p>
        </w:tc>
        <w:tc>
          <w:tcPr>
            <w:tcW w:w="181" w:type="pct"/>
            <w:tcBorders>
              <w:top w:val="single" w:sz="12" w:space="0" w:color="auto"/>
            </w:tcBorders>
            <w:shd w:val="clear" w:color="auto" w:fill="auto"/>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学科类别</w:t>
            </w:r>
          </w:p>
        </w:tc>
        <w:tc>
          <w:tcPr>
            <w:tcW w:w="181" w:type="pct"/>
            <w:tcBorders>
              <w:top w:val="single" w:sz="12" w:space="0" w:color="auto"/>
            </w:tcBorders>
            <w:shd w:val="clear" w:color="auto" w:fill="auto"/>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任教类型</w:t>
            </w:r>
          </w:p>
        </w:tc>
        <w:tc>
          <w:tcPr>
            <w:tcW w:w="181" w:type="pct"/>
            <w:tcBorders>
              <w:top w:val="single" w:sz="12" w:space="0" w:color="auto"/>
            </w:tcBorders>
            <w:shd w:val="clear" w:color="auto" w:fill="auto"/>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任教专业名称</w:t>
            </w:r>
          </w:p>
        </w:tc>
        <w:tc>
          <w:tcPr>
            <w:tcW w:w="172" w:type="pct"/>
            <w:tcBorders>
              <w:top w:val="single" w:sz="12" w:space="0" w:color="auto"/>
            </w:tcBorders>
            <w:shd w:val="clear" w:color="auto" w:fill="auto"/>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任教专业代码</w:t>
            </w:r>
          </w:p>
        </w:tc>
        <w:tc>
          <w:tcPr>
            <w:tcW w:w="209" w:type="pct"/>
            <w:tcBorders>
              <w:top w:val="single" w:sz="12" w:space="0" w:color="auto"/>
            </w:tcBorders>
            <w:shd w:val="clear" w:color="auto" w:fill="auto"/>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专业任教时间</w:t>
            </w:r>
          </w:p>
        </w:tc>
        <w:tc>
          <w:tcPr>
            <w:tcW w:w="254" w:type="pct"/>
            <w:tcBorders>
              <w:top w:val="single" w:sz="12" w:space="0" w:color="auto"/>
            </w:tcBorders>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是否实验技术人员</w:t>
            </w:r>
          </w:p>
        </w:tc>
        <w:tc>
          <w:tcPr>
            <w:tcW w:w="254"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是否双师型</w:t>
            </w:r>
          </w:p>
        </w:tc>
        <w:tc>
          <w:tcPr>
            <w:tcW w:w="223"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是否工程背景</w:t>
            </w:r>
          </w:p>
        </w:tc>
        <w:tc>
          <w:tcPr>
            <w:tcW w:w="222"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是否行业背景</w:t>
            </w:r>
          </w:p>
        </w:tc>
        <w:tc>
          <w:tcPr>
            <w:tcW w:w="200" w:type="pct"/>
            <w:tcBorders>
              <w:top w:val="single" w:sz="12" w:space="0" w:color="auto"/>
            </w:tcBorders>
            <w:vAlign w:val="center"/>
          </w:tcPr>
          <w:p w:rsidR="001715F8" w:rsidRPr="00E52582" w:rsidRDefault="001715F8" w:rsidP="00F142FD">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导师类别</w:t>
            </w:r>
          </w:p>
        </w:tc>
        <w:tc>
          <w:tcPr>
            <w:tcW w:w="259" w:type="pct"/>
            <w:tcBorders>
              <w:top w:val="single" w:sz="12" w:space="0" w:color="auto"/>
            </w:tcBorders>
            <w:shd w:val="clear" w:color="auto" w:fill="auto"/>
            <w:vAlign w:val="center"/>
          </w:tcPr>
          <w:p w:rsidR="001715F8" w:rsidRPr="00E52582" w:rsidRDefault="001715F8" w:rsidP="00F142FD">
            <w:pPr>
              <w:widowControl/>
              <w:jc w:val="center"/>
              <w:rPr>
                <w:rFonts w:ascii="Times New Roman" w:eastAsia="等线" w:hAnsi="Times New Roman" w:cs="Times New Roman"/>
                <w:b/>
                <w:bCs/>
                <w:color w:val="000000" w:themeColor="text1"/>
              </w:rPr>
            </w:pPr>
            <w:r w:rsidRPr="00E52582">
              <w:rPr>
                <w:rFonts w:ascii="Times New Roman" w:eastAsia="等线" w:hAnsi="Times New Roman" w:cs="Times New Roman"/>
                <w:b/>
                <w:bCs/>
                <w:color w:val="000000" w:themeColor="text1"/>
              </w:rPr>
              <w:t>校内指导博士生数</w:t>
            </w:r>
          </w:p>
        </w:tc>
        <w:tc>
          <w:tcPr>
            <w:tcW w:w="253" w:type="pct"/>
            <w:tcBorders>
              <w:top w:val="single" w:sz="12" w:space="0" w:color="auto"/>
            </w:tcBorders>
            <w:shd w:val="clear" w:color="auto" w:fill="auto"/>
            <w:vAlign w:val="center"/>
          </w:tcPr>
          <w:p w:rsidR="001715F8" w:rsidRPr="00E52582" w:rsidRDefault="001715F8" w:rsidP="00F142FD">
            <w:pPr>
              <w:widowControl/>
              <w:jc w:val="center"/>
              <w:rPr>
                <w:rFonts w:ascii="Times New Roman" w:eastAsia="等线" w:hAnsi="Times New Roman" w:cs="Times New Roman"/>
                <w:b/>
                <w:bCs/>
                <w:color w:val="000000" w:themeColor="text1"/>
              </w:rPr>
            </w:pPr>
            <w:r w:rsidRPr="00E52582">
              <w:rPr>
                <w:rFonts w:ascii="Times New Roman" w:eastAsia="等线" w:hAnsi="Times New Roman" w:cs="Times New Roman"/>
                <w:b/>
                <w:bCs/>
                <w:color w:val="000000" w:themeColor="text1"/>
              </w:rPr>
              <w:t>校内指导硕士生数</w:t>
            </w:r>
          </w:p>
        </w:tc>
      </w:tr>
      <w:tr w:rsidR="001715F8" w:rsidRPr="00E52582" w:rsidTr="00F142FD">
        <w:trPr>
          <w:trHeight w:val="24"/>
        </w:trPr>
        <w:tc>
          <w:tcPr>
            <w:tcW w:w="229"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178"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203"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194" w:type="pct"/>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194"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213"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w:t>
            </w:r>
            <w:proofErr w:type="gramStart"/>
            <w:r w:rsidRPr="00E52582">
              <w:rPr>
                <w:rFonts w:ascii="Times New Roman" w:eastAsia="等线" w:hAnsi="Times New Roman" w:cs="Times New Roman"/>
                <w:color w:val="000000" w:themeColor="text1"/>
                <w:kern w:val="0"/>
                <w:sz w:val="20"/>
                <w:szCs w:val="20"/>
              </w:rPr>
              <w:t>拉选择</w:t>
            </w:r>
            <w:proofErr w:type="gramEnd"/>
          </w:p>
        </w:tc>
        <w:tc>
          <w:tcPr>
            <w:tcW w:w="193"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235"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171"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w:t>
            </w:r>
            <w:proofErr w:type="gramStart"/>
            <w:r w:rsidRPr="00E52582">
              <w:rPr>
                <w:rFonts w:ascii="Times New Roman" w:eastAsia="等线" w:hAnsi="Times New Roman" w:cs="Times New Roman"/>
                <w:color w:val="000000" w:themeColor="text1"/>
                <w:kern w:val="0"/>
                <w:sz w:val="20"/>
                <w:szCs w:val="20"/>
              </w:rPr>
              <w:t>拉选择</w:t>
            </w:r>
            <w:proofErr w:type="gramEnd"/>
          </w:p>
        </w:tc>
        <w:tc>
          <w:tcPr>
            <w:tcW w:w="215"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w:t>
            </w:r>
            <w:proofErr w:type="gramStart"/>
            <w:r w:rsidRPr="00E52582">
              <w:rPr>
                <w:rFonts w:ascii="Times New Roman" w:eastAsia="等线" w:hAnsi="Times New Roman" w:cs="Times New Roman"/>
                <w:color w:val="000000" w:themeColor="text1"/>
                <w:kern w:val="0"/>
                <w:sz w:val="20"/>
                <w:szCs w:val="20"/>
              </w:rPr>
              <w:t>拉选择</w:t>
            </w:r>
            <w:proofErr w:type="gramEnd"/>
          </w:p>
        </w:tc>
        <w:tc>
          <w:tcPr>
            <w:tcW w:w="186"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w:t>
            </w:r>
            <w:proofErr w:type="gramStart"/>
            <w:r w:rsidRPr="00E52582">
              <w:rPr>
                <w:rFonts w:ascii="Times New Roman" w:eastAsia="等线" w:hAnsi="Times New Roman" w:cs="Times New Roman"/>
                <w:color w:val="000000" w:themeColor="text1"/>
                <w:kern w:val="0"/>
                <w:sz w:val="20"/>
                <w:szCs w:val="20"/>
              </w:rPr>
              <w:t>拉选择</w:t>
            </w:r>
            <w:proofErr w:type="gramEnd"/>
          </w:p>
        </w:tc>
        <w:tc>
          <w:tcPr>
            <w:tcW w:w="199"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w:t>
            </w:r>
            <w:proofErr w:type="gramStart"/>
            <w:r w:rsidRPr="00E52582">
              <w:rPr>
                <w:rFonts w:ascii="Times New Roman" w:eastAsia="等线" w:hAnsi="Times New Roman" w:cs="Times New Roman"/>
                <w:color w:val="000000" w:themeColor="text1"/>
                <w:kern w:val="0"/>
                <w:sz w:val="20"/>
                <w:szCs w:val="20"/>
              </w:rPr>
              <w:t>拉选择</w:t>
            </w:r>
            <w:proofErr w:type="gramEnd"/>
          </w:p>
        </w:tc>
        <w:tc>
          <w:tcPr>
            <w:tcW w:w="181" w:type="pct"/>
            <w:shd w:val="clear" w:color="auto" w:fill="auto"/>
          </w:tcPr>
          <w:p w:rsidR="001715F8" w:rsidRPr="00E52582" w:rsidRDefault="001715F8" w:rsidP="00F142FD">
            <w:pPr>
              <w:widowControl/>
              <w:jc w:val="center"/>
              <w:rPr>
                <w:rFonts w:ascii="Times New Roman" w:eastAsia="等线" w:hAnsi="Times New Roman" w:cs="Times New Roman"/>
                <w:strike/>
                <w:color w:val="000000" w:themeColor="text1"/>
                <w:kern w:val="0"/>
                <w:sz w:val="20"/>
                <w:szCs w:val="20"/>
              </w:rPr>
            </w:pPr>
          </w:p>
        </w:tc>
        <w:tc>
          <w:tcPr>
            <w:tcW w:w="181" w:type="pct"/>
            <w:shd w:val="clear" w:color="auto" w:fill="auto"/>
          </w:tcPr>
          <w:p w:rsidR="001715F8" w:rsidRPr="00E52582" w:rsidRDefault="001715F8" w:rsidP="00F142FD">
            <w:pPr>
              <w:widowControl/>
              <w:jc w:val="center"/>
              <w:rPr>
                <w:rFonts w:ascii="Times New Roman" w:eastAsia="等线" w:hAnsi="Times New Roman" w:cs="Times New Roman"/>
                <w:strike/>
                <w:color w:val="000000" w:themeColor="text1"/>
                <w:kern w:val="0"/>
                <w:sz w:val="20"/>
                <w:szCs w:val="20"/>
              </w:rPr>
            </w:pPr>
            <w:r w:rsidRPr="00E52582">
              <w:rPr>
                <w:rFonts w:ascii="Times New Roman" w:eastAsia="等线" w:hAnsi="Times New Roman" w:cs="Times New Roman"/>
                <w:color w:val="000000" w:themeColor="text1"/>
                <w:kern w:val="0"/>
                <w:sz w:val="20"/>
                <w:szCs w:val="20"/>
              </w:rPr>
              <w:t>下</w:t>
            </w:r>
            <w:proofErr w:type="gramStart"/>
            <w:r w:rsidRPr="00E52582">
              <w:rPr>
                <w:rFonts w:ascii="Times New Roman" w:eastAsia="等线" w:hAnsi="Times New Roman" w:cs="Times New Roman"/>
                <w:color w:val="000000" w:themeColor="text1"/>
                <w:kern w:val="0"/>
                <w:sz w:val="20"/>
                <w:szCs w:val="20"/>
              </w:rPr>
              <w:t>拉选择</w:t>
            </w:r>
            <w:proofErr w:type="gramEnd"/>
          </w:p>
        </w:tc>
        <w:tc>
          <w:tcPr>
            <w:tcW w:w="181" w:type="pct"/>
            <w:shd w:val="clear" w:color="auto" w:fill="auto"/>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172" w:type="pct"/>
            <w:shd w:val="clear" w:color="auto" w:fill="auto"/>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209" w:type="pct"/>
            <w:shd w:val="clear" w:color="auto" w:fill="auto"/>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254" w:type="pct"/>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下拉</w:t>
            </w:r>
          </w:p>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选择</w:t>
            </w:r>
          </w:p>
        </w:tc>
        <w:tc>
          <w:tcPr>
            <w:tcW w:w="254"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下拉</w:t>
            </w:r>
          </w:p>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选择</w:t>
            </w:r>
          </w:p>
        </w:tc>
        <w:tc>
          <w:tcPr>
            <w:tcW w:w="223"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w:t>
            </w:r>
            <w:proofErr w:type="gramStart"/>
            <w:r w:rsidRPr="00E52582">
              <w:rPr>
                <w:rFonts w:ascii="Times New Roman" w:eastAsia="等线" w:hAnsi="Times New Roman" w:cs="Times New Roman"/>
                <w:color w:val="000000" w:themeColor="text1"/>
                <w:kern w:val="0"/>
                <w:sz w:val="20"/>
                <w:szCs w:val="20"/>
              </w:rPr>
              <w:t>拉选择</w:t>
            </w:r>
            <w:proofErr w:type="gramEnd"/>
          </w:p>
        </w:tc>
        <w:tc>
          <w:tcPr>
            <w:tcW w:w="222"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w:t>
            </w:r>
            <w:proofErr w:type="gramStart"/>
            <w:r w:rsidRPr="00E52582">
              <w:rPr>
                <w:rFonts w:ascii="Times New Roman" w:eastAsia="等线" w:hAnsi="Times New Roman" w:cs="Times New Roman"/>
                <w:color w:val="000000" w:themeColor="text1"/>
                <w:kern w:val="0"/>
                <w:sz w:val="20"/>
                <w:szCs w:val="20"/>
              </w:rPr>
              <w:t>拉选择</w:t>
            </w:r>
            <w:proofErr w:type="gramEnd"/>
          </w:p>
        </w:tc>
        <w:tc>
          <w:tcPr>
            <w:tcW w:w="200" w:type="pct"/>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r w:rsidRPr="00E52582">
              <w:rPr>
                <w:rFonts w:ascii="Times New Roman" w:eastAsia="等线" w:hAnsi="Times New Roman" w:cs="Times New Roman"/>
                <w:color w:val="000000" w:themeColor="text1"/>
                <w:kern w:val="0"/>
                <w:sz w:val="20"/>
                <w:szCs w:val="20"/>
              </w:rPr>
              <w:t>下</w:t>
            </w:r>
            <w:proofErr w:type="gramStart"/>
            <w:r w:rsidRPr="00E52582">
              <w:rPr>
                <w:rFonts w:ascii="Times New Roman" w:eastAsia="等线" w:hAnsi="Times New Roman" w:cs="Times New Roman"/>
                <w:color w:val="000000" w:themeColor="text1"/>
                <w:kern w:val="0"/>
                <w:sz w:val="20"/>
                <w:szCs w:val="20"/>
              </w:rPr>
              <w:t>拉选择</w:t>
            </w:r>
            <w:proofErr w:type="gramEnd"/>
          </w:p>
        </w:tc>
        <w:tc>
          <w:tcPr>
            <w:tcW w:w="259" w:type="pct"/>
            <w:shd w:val="clear" w:color="auto" w:fill="auto"/>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c>
          <w:tcPr>
            <w:tcW w:w="253" w:type="pct"/>
            <w:shd w:val="clear" w:color="auto" w:fill="auto"/>
            <w:vAlign w:val="center"/>
          </w:tcPr>
          <w:p w:rsidR="001715F8" w:rsidRPr="00E52582" w:rsidRDefault="001715F8" w:rsidP="00F142FD">
            <w:pPr>
              <w:widowControl/>
              <w:jc w:val="center"/>
              <w:rPr>
                <w:rFonts w:ascii="Times New Roman" w:eastAsia="等线" w:hAnsi="Times New Roman" w:cs="Times New Roman"/>
                <w:color w:val="000000" w:themeColor="text1"/>
                <w:kern w:val="0"/>
                <w:sz w:val="20"/>
                <w:szCs w:val="20"/>
              </w:rPr>
            </w:pPr>
          </w:p>
        </w:tc>
      </w:tr>
    </w:tbl>
    <w:p w:rsidR="001715F8" w:rsidRDefault="001715F8" w:rsidP="001715F8">
      <w:pPr>
        <w:spacing w:afterLines="50" w:after="156" w:line="360" w:lineRule="auto"/>
        <w:rPr>
          <w:rFonts w:ascii="Times New Roman" w:eastAsia="等线" w:hAnsi="Times New Roman" w:cs="Times New Roman"/>
          <w:color w:val="000000" w:themeColor="text1"/>
          <w:szCs w:val="21"/>
        </w:rPr>
      </w:pPr>
    </w:p>
    <w:p w:rsidR="001715F8" w:rsidRDefault="001715F8" w:rsidP="001715F8">
      <w:pPr>
        <w:spacing w:afterLines="50" w:after="156" w:line="360" w:lineRule="auto"/>
        <w:rPr>
          <w:rFonts w:ascii="Times New Roman" w:eastAsia="等线" w:hAnsi="Times New Roman" w:cs="Times New Roman"/>
          <w:color w:val="000000" w:themeColor="text1"/>
          <w:szCs w:val="21"/>
        </w:rPr>
      </w:pPr>
    </w:p>
    <w:p w:rsidR="001715F8" w:rsidRDefault="001715F8" w:rsidP="001715F8">
      <w:pPr>
        <w:spacing w:afterLines="50" w:after="156" w:line="360" w:lineRule="auto"/>
        <w:rPr>
          <w:rFonts w:ascii="Times New Roman" w:eastAsia="等线" w:hAnsi="Times New Roman" w:cs="Times New Roman"/>
          <w:color w:val="000000" w:themeColor="text1"/>
          <w:szCs w:val="21"/>
        </w:rPr>
      </w:pPr>
    </w:p>
    <w:p w:rsidR="001715F8" w:rsidRDefault="001715F8" w:rsidP="001715F8">
      <w:pPr>
        <w:spacing w:afterLines="50" w:after="156" w:line="360" w:lineRule="auto"/>
        <w:rPr>
          <w:rFonts w:ascii="Times New Roman" w:eastAsia="等线" w:hAnsi="Times New Roman" w:cs="Times New Roman"/>
          <w:color w:val="000000" w:themeColor="text1"/>
          <w:szCs w:val="21"/>
        </w:rPr>
      </w:pPr>
    </w:p>
    <w:p w:rsidR="001715F8" w:rsidRPr="00E52582" w:rsidRDefault="001715F8" w:rsidP="001715F8">
      <w:pPr>
        <w:spacing w:afterLines="50" w:after="156"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color w:val="000000" w:themeColor="text1"/>
          <w:szCs w:val="21"/>
        </w:rPr>
        <w:t xml:space="preserve">* </w:t>
      </w:r>
      <w:r w:rsidRPr="00E52582">
        <w:rPr>
          <w:rFonts w:ascii="Times New Roman" w:eastAsia="等线" w:hAnsi="Times New Roman" w:cs="Times New Roman"/>
          <w:color w:val="000000" w:themeColor="text1"/>
          <w:szCs w:val="21"/>
        </w:rPr>
        <w:t>该表统计</w:t>
      </w:r>
      <w:r w:rsidR="008E7A19">
        <w:rPr>
          <w:rFonts w:ascii="Times New Roman" w:eastAsia="等线" w:hAnsi="Times New Roman" w:cs="Times New Roman" w:hint="eastAsia"/>
          <w:color w:val="000000" w:themeColor="text1"/>
          <w:szCs w:val="21"/>
        </w:rPr>
        <w:t>截至</w:t>
      </w:r>
      <w:r w:rsidR="008E7A19">
        <w:rPr>
          <w:rFonts w:ascii="Times New Roman" w:eastAsia="等线" w:hAnsi="Times New Roman" w:cs="Times New Roman" w:hint="eastAsia"/>
          <w:color w:val="000000" w:themeColor="text1"/>
          <w:szCs w:val="21"/>
        </w:rPr>
        <w:t>2016</w:t>
      </w:r>
      <w:r w:rsidR="008E7A19">
        <w:rPr>
          <w:rFonts w:ascii="Times New Roman" w:eastAsia="等线" w:hAnsi="Times New Roman" w:cs="Times New Roman" w:hint="eastAsia"/>
          <w:color w:val="000000" w:themeColor="text1"/>
          <w:szCs w:val="21"/>
        </w:rPr>
        <w:t>年</w:t>
      </w:r>
      <w:r w:rsidR="008E7A19">
        <w:rPr>
          <w:rFonts w:ascii="Times New Roman" w:eastAsia="等线" w:hAnsi="Times New Roman" w:cs="Times New Roman" w:hint="eastAsia"/>
          <w:color w:val="000000" w:themeColor="text1"/>
          <w:szCs w:val="21"/>
        </w:rPr>
        <w:t>9</w:t>
      </w:r>
      <w:r w:rsidR="008E7A19">
        <w:rPr>
          <w:rFonts w:ascii="Times New Roman" w:eastAsia="等线" w:hAnsi="Times New Roman" w:cs="Times New Roman" w:hint="eastAsia"/>
          <w:color w:val="000000" w:themeColor="text1"/>
          <w:szCs w:val="21"/>
        </w:rPr>
        <w:t>月</w:t>
      </w:r>
      <w:r w:rsidR="008E7A19">
        <w:rPr>
          <w:rFonts w:ascii="Times New Roman" w:eastAsia="等线" w:hAnsi="Times New Roman" w:cs="Times New Roman" w:hint="eastAsia"/>
          <w:color w:val="000000" w:themeColor="text1"/>
          <w:szCs w:val="21"/>
        </w:rPr>
        <w:t>30</w:t>
      </w:r>
      <w:r w:rsidR="008E7A19">
        <w:rPr>
          <w:rFonts w:ascii="Times New Roman" w:eastAsia="等线" w:hAnsi="Times New Roman" w:cs="Times New Roman" w:hint="eastAsia"/>
          <w:color w:val="000000" w:themeColor="text1"/>
          <w:szCs w:val="21"/>
        </w:rPr>
        <w:t>日</w:t>
      </w:r>
      <w:r w:rsidRPr="00E52582">
        <w:rPr>
          <w:rFonts w:ascii="Times New Roman" w:eastAsia="等线" w:hAnsi="Times New Roman" w:cs="Times New Roman"/>
          <w:color w:val="000000" w:themeColor="text1"/>
          <w:szCs w:val="21"/>
        </w:rPr>
        <w:t>在职的教职工，以及</w:t>
      </w:r>
      <w:r w:rsidR="008E7A19">
        <w:rPr>
          <w:rFonts w:ascii="Times New Roman" w:eastAsia="等线" w:hAnsi="Times New Roman" w:cs="Times New Roman" w:hint="eastAsia"/>
          <w:color w:val="000000" w:themeColor="text1"/>
          <w:szCs w:val="21"/>
        </w:rPr>
        <w:t>2015</w:t>
      </w:r>
      <w:r w:rsidRPr="00E52582">
        <w:rPr>
          <w:rFonts w:ascii="Times New Roman" w:eastAsia="等线" w:hAnsi="Times New Roman" w:cs="Times New Roman"/>
          <w:color w:val="000000" w:themeColor="text1"/>
          <w:szCs w:val="21"/>
        </w:rPr>
        <w:t>年</w:t>
      </w:r>
      <w:r w:rsidRPr="00E52582">
        <w:rPr>
          <w:rFonts w:ascii="Times New Roman" w:eastAsia="等线" w:hAnsi="Times New Roman" w:cs="Times New Roman"/>
          <w:color w:val="000000" w:themeColor="text1"/>
          <w:szCs w:val="21"/>
        </w:rPr>
        <w:t>9</w:t>
      </w:r>
      <w:r w:rsidRPr="00E52582">
        <w:rPr>
          <w:rFonts w:ascii="Times New Roman" w:eastAsia="等线" w:hAnsi="Times New Roman" w:cs="Times New Roman"/>
          <w:color w:val="000000" w:themeColor="text1"/>
          <w:szCs w:val="21"/>
        </w:rPr>
        <w:t>月</w:t>
      </w:r>
      <w:r w:rsidRPr="00E52582">
        <w:rPr>
          <w:rFonts w:ascii="Times New Roman" w:eastAsia="等线" w:hAnsi="Times New Roman" w:cs="Times New Roman"/>
          <w:color w:val="000000" w:themeColor="text1"/>
          <w:szCs w:val="21"/>
        </w:rPr>
        <w:t>1</w:t>
      </w:r>
      <w:r w:rsidRPr="00E52582">
        <w:rPr>
          <w:rFonts w:ascii="Times New Roman" w:eastAsia="等线" w:hAnsi="Times New Roman" w:cs="Times New Roman"/>
          <w:color w:val="000000" w:themeColor="text1"/>
          <w:szCs w:val="21"/>
        </w:rPr>
        <w:t>日至</w:t>
      </w:r>
      <w:r w:rsidR="008E7A19">
        <w:rPr>
          <w:rFonts w:ascii="Times New Roman" w:eastAsia="等线" w:hAnsi="Times New Roman" w:cs="Times New Roman" w:hint="eastAsia"/>
          <w:color w:val="000000" w:themeColor="text1"/>
          <w:szCs w:val="21"/>
        </w:rPr>
        <w:t>2016</w:t>
      </w:r>
      <w:r w:rsidRPr="00E52582">
        <w:rPr>
          <w:rFonts w:ascii="Times New Roman" w:eastAsia="等线" w:hAnsi="Times New Roman" w:cs="Times New Roman"/>
          <w:color w:val="000000" w:themeColor="text1"/>
          <w:szCs w:val="21"/>
        </w:rPr>
        <w:t>年</w:t>
      </w:r>
      <w:r w:rsidRPr="00E52582">
        <w:rPr>
          <w:rFonts w:ascii="Times New Roman" w:eastAsia="等线" w:hAnsi="Times New Roman" w:cs="Times New Roman"/>
          <w:color w:val="000000" w:themeColor="text1"/>
          <w:szCs w:val="21"/>
        </w:rPr>
        <w:t>8</w:t>
      </w:r>
      <w:r w:rsidRPr="00E52582">
        <w:rPr>
          <w:rFonts w:ascii="Times New Roman" w:eastAsia="等线" w:hAnsi="Times New Roman" w:cs="Times New Roman"/>
          <w:color w:val="000000" w:themeColor="text1"/>
          <w:szCs w:val="21"/>
        </w:rPr>
        <w:t>月</w:t>
      </w:r>
      <w:r w:rsidRPr="00E52582">
        <w:rPr>
          <w:rFonts w:ascii="Times New Roman" w:eastAsia="等线" w:hAnsi="Times New Roman" w:cs="Times New Roman"/>
          <w:color w:val="000000" w:themeColor="text1"/>
          <w:szCs w:val="21"/>
        </w:rPr>
        <w:t>31</w:t>
      </w:r>
      <w:r w:rsidRPr="00E52582">
        <w:rPr>
          <w:rFonts w:ascii="Times New Roman" w:eastAsia="等线" w:hAnsi="Times New Roman" w:cs="Times New Roman"/>
          <w:color w:val="000000" w:themeColor="text1"/>
          <w:szCs w:val="21"/>
        </w:rPr>
        <w:t>日内离职的教职工。</w:t>
      </w:r>
    </w:p>
    <w:p w:rsidR="001715F8" w:rsidRPr="00E52582" w:rsidRDefault="001715F8" w:rsidP="001715F8">
      <w:pPr>
        <w:spacing w:line="360" w:lineRule="auto"/>
        <w:rPr>
          <w:rFonts w:ascii="Times New Roman" w:eastAsia="等线" w:hAnsi="Times New Roman" w:cs="Times New Roman"/>
          <w:b/>
          <w:color w:val="000000" w:themeColor="text1"/>
          <w:szCs w:val="21"/>
        </w:rPr>
      </w:pPr>
      <w:r w:rsidRPr="00E52582">
        <w:rPr>
          <w:rFonts w:ascii="Times New Roman" w:eastAsia="等线" w:hAnsi="Times New Roman" w:cs="Times New Roman"/>
          <w:b/>
          <w:color w:val="000000" w:themeColor="text1"/>
          <w:szCs w:val="21"/>
        </w:rPr>
        <w:t>指标解释：</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教职工：</w:t>
      </w:r>
      <w:r w:rsidRPr="00E52582">
        <w:rPr>
          <w:rFonts w:ascii="Times New Roman" w:eastAsia="等线" w:hAnsi="Times New Roman" w:cs="Times New Roman"/>
          <w:color w:val="000000" w:themeColor="text1"/>
          <w:szCs w:val="21"/>
        </w:rPr>
        <w:t>学校在编的教职工人员（不含工勤人员）（含人事代理教师）。</w:t>
      </w:r>
      <w:bookmarkStart w:id="7" w:name="_GoBack"/>
      <w:bookmarkEnd w:id="7"/>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工号：</w:t>
      </w:r>
      <w:r w:rsidRPr="00E52582">
        <w:rPr>
          <w:rFonts w:ascii="Times New Roman" w:eastAsia="等线" w:hAnsi="Times New Roman" w:cs="Times New Roman"/>
          <w:color w:val="000000" w:themeColor="text1"/>
          <w:szCs w:val="21"/>
        </w:rPr>
        <w:t>学校对教职工的管理编号。</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任职状态：</w:t>
      </w:r>
      <w:r w:rsidRPr="00E52582">
        <w:rPr>
          <w:rFonts w:ascii="Times New Roman" w:eastAsia="等线" w:hAnsi="Times New Roman" w:cs="Times New Roman"/>
          <w:color w:val="000000" w:themeColor="text1"/>
          <w:szCs w:val="21"/>
        </w:rPr>
        <w:t>选择</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在职</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或</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当年离职</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。其中，</w:t>
      </w:r>
      <w:r w:rsidRPr="00E52582">
        <w:rPr>
          <w:rFonts w:ascii="Times New Roman" w:eastAsia="等线" w:hAnsi="Times New Roman" w:cs="Times New Roman"/>
          <w:b/>
          <w:color w:val="000000" w:themeColor="text1"/>
          <w:szCs w:val="21"/>
        </w:rPr>
        <w:t>在职：</w:t>
      </w:r>
      <w:proofErr w:type="gramStart"/>
      <w:r w:rsidRPr="00E52582">
        <w:rPr>
          <w:rFonts w:ascii="Times New Roman" w:eastAsia="等线" w:hAnsi="Times New Roman" w:cs="Times New Roman"/>
          <w:color w:val="000000" w:themeColor="text1"/>
          <w:szCs w:val="21"/>
        </w:rPr>
        <w:t>指统计</w:t>
      </w:r>
      <w:proofErr w:type="gramEnd"/>
      <w:r w:rsidRPr="00E52582">
        <w:rPr>
          <w:rFonts w:ascii="Times New Roman" w:eastAsia="等线" w:hAnsi="Times New Roman" w:cs="Times New Roman"/>
          <w:color w:val="000000" w:themeColor="text1"/>
          <w:szCs w:val="21"/>
        </w:rPr>
        <w:t>时点时在本校人事系统中登记在册的教职工；</w:t>
      </w:r>
      <w:r w:rsidRPr="00E52582">
        <w:rPr>
          <w:rFonts w:ascii="Times New Roman" w:eastAsia="等线" w:hAnsi="Times New Roman" w:cs="Times New Roman"/>
          <w:b/>
          <w:color w:val="000000" w:themeColor="text1"/>
          <w:szCs w:val="21"/>
        </w:rPr>
        <w:t>当年离职：</w:t>
      </w:r>
      <w:r w:rsidRPr="00E52582">
        <w:rPr>
          <w:rFonts w:ascii="Times New Roman" w:eastAsia="等线" w:hAnsi="Times New Roman" w:cs="Times New Roman"/>
          <w:color w:val="000000" w:themeColor="text1"/>
          <w:szCs w:val="21"/>
        </w:rPr>
        <w:t>指在上年的</w:t>
      </w:r>
      <w:r w:rsidRPr="00E52582">
        <w:rPr>
          <w:rFonts w:ascii="Times New Roman" w:eastAsia="等线" w:hAnsi="Times New Roman" w:cs="Times New Roman"/>
          <w:color w:val="000000" w:themeColor="text1"/>
          <w:szCs w:val="21"/>
        </w:rPr>
        <w:t>9</w:t>
      </w:r>
      <w:r w:rsidRPr="00E52582">
        <w:rPr>
          <w:rFonts w:ascii="Times New Roman" w:eastAsia="等线" w:hAnsi="Times New Roman" w:cs="Times New Roman"/>
          <w:color w:val="000000" w:themeColor="text1"/>
          <w:szCs w:val="21"/>
        </w:rPr>
        <w:t>月</w:t>
      </w:r>
      <w:r w:rsidRPr="00E52582">
        <w:rPr>
          <w:rFonts w:ascii="Times New Roman" w:eastAsia="等线" w:hAnsi="Times New Roman" w:cs="Times New Roman"/>
          <w:color w:val="000000" w:themeColor="text1"/>
          <w:szCs w:val="21"/>
        </w:rPr>
        <w:t>1</w:t>
      </w:r>
      <w:r w:rsidRPr="00E52582">
        <w:rPr>
          <w:rFonts w:ascii="Times New Roman" w:eastAsia="等线" w:hAnsi="Times New Roman" w:cs="Times New Roman"/>
          <w:color w:val="000000" w:themeColor="text1"/>
          <w:szCs w:val="21"/>
        </w:rPr>
        <w:t>日至本年的</w:t>
      </w:r>
      <w:r w:rsidRPr="00E52582">
        <w:rPr>
          <w:rFonts w:ascii="Times New Roman" w:eastAsia="等线" w:hAnsi="Times New Roman" w:cs="Times New Roman"/>
          <w:color w:val="000000" w:themeColor="text1"/>
          <w:szCs w:val="21"/>
        </w:rPr>
        <w:t>8</w:t>
      </w:r>
      <w:r w:rsidRPr="00E52582">
        <w:rPr>
          <w:rFonts w:ascii="Times New Roman" w:eastAsia="等线" w:hAnsi="Times New Roman" w:cs="Times New Roman"/>
          <w:color w:val="000000" w:themeColor="text1"/>
          <w:szCs w:val="21"/>
        </w:rPr>
        <w:t>月</w:t>
      </w:r>
      <w:r w:rsidRPr="00E52582">
        <w:rPr>
          <w:rFonts w:ascii="Times New Roman" w:eastAsia="等线" w:hAnsi="Times New Roman" w:cs="Times New Roman"/>
          <w:color w:val="000000" w:themeColor="text1"/>
          <w:szCs w:val="21"/>
        </w:rPr>
        <w:t>31</w:t>
      </w:r>
      <w:r w:rsidRPr="00E52582">
        <w:rPr>
          <w:rFonts w:ascii="Times New Roman" w:eastAsia="等线" w:hAnsi="Times New Roman" w:cs="Times New Roman"/>
          <w:color w:val="000000" w:themeColor="text1"/>
          <w:szCs w:val="21"/>
        </w:rPr>
        <w:t>日内办理离职手续的教职工。</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单位号：</w:t>
      </w:r>
      <w:r w:rsidRPr="00E52582">
        <w:rPr>
          <w:rFonts w:ascii="Times New Roman" w:eastAsia="等线" w:hAnsi="Times New Roman" w:cs="Times New Roman"/>
          <w:color w:val="000000" w:themeColor="text1"/>
          <w:szCs w:val="21"/>
        </w:rPr>
        <w:t>教职工所属单位的管理编号。</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最高学位：</w:t>
      </w:r>
      <w:r w:rsidRPr="00E52582">
        <w:rPr>
          <w:rFonts w:ascii="Times New Roman" w:eastAsia="等线" w:hAnsi="Times New Roman" w:cs="Times New Roman"/>
          <w:color w:val="000000" w:themeColor="text1"/>
          <w:szCs w:val="21"/>
        </w:rPr>
        <w:t>教职工所获最高学位，分为博士、硕士、学士和无学位。</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学缘：</w:t>
      </w:r>
      <w:r w:rsidRPr="00E52582">
        <w:rPr>
          <w:rFonts w:ascii="Times New Roman" w:eastAsia="等线" w:hAnsi="Times New Roman" w:cs="Times New Roman"/>
          <w:color w:val="000000" w:themeColor="text1"/>
          <w:szCs w:val="21"/>
        </w:rPr>
        <w:t>指在编在岗的具有教师专业技术职务的教师中最终学位在本校取得和在国内外其他高校（或授予单位）取得的情况。其中，</w:t>
      </w:r>
      <w:proofErr w:type="gramStart"/>
      <w:r w:rsidRPr="00E52582">
        <w:rPr>
          <w:rFonts w:ascii="Times New Roman" w:eastAsia="等线" w:hAnsi="Times New Roman" w:cs="Times New Roman"/>
          <w:color w:val="000000" w:themeColor="text1"/>
          <w:szCs w:val="21"/>
        </w:rPr>
        <w:t>本校指</w:t>
      </w:r>
      <w:proofErr w:type="gramEnd"/>
      <w:r w:rsidRPr="00E52582">
        <w:rPr>
          <w:rFonts w:ascii="Times New Roman" w:eastAsia="等线" w:hAnsi="Times New Roman" w:cs="Times New Roman"/>
          <w:color w:val="000000" w:themeColor="text1"/>
          <w:szCs w:val="21"/>
        </w:rPr>
        <w:t>最终学位是在本校取得的；外校（境内）指最终学位是在境内其他学校取得的；外校（境外）指最终学位是在境外（国外及港、澳、台）学校取得的。</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lastRenderedPageBreak/>
        <w:t>专业技术职称：</w:t>
      </w:r>
      <w:r w:rsidRPr="00E52582">
        <w:rPr>
          <w:rFonts w:ascii="Times New Roman" w:eastAsia="等线" w:hAnsi="Times New Roman" w:cs="Times New Roman"/>
          <w:color w:val="000000" w:themeColor="text1"/>
          <w:szCs w:val="21"/>
        </w:rPr>
        <w:t>选择教授、副教授、讲师、助教、其他正高级、其他副高级、其他中级、其他初级、未评级。</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学科类别：</w:t>
      </w:r>
      <w:r w:rsidRPr="00E52582">
        <w:rPr>
          <w:rFonts w:ascii="Times New Roman" w:eastAsia="等线" w:hAnsi="Times New Roman" w:cs="Times New Roman"/>
          <w:color w:val="000000" w:themeColor="text1"/>
          <w:szCs w:val="21"/>
        </w:rPr>
        <w:t>教职工</w:t>
      </w:r>
      <w:r w:rsidRPr="00E52582">
        <w:rPr>
          <w:rFonts w:ascii="Times New Roman" w:eastAsia="等线" w:hAnsi="Times New Roman" w:cs="Times New Roman"/>
          <w:b/>
          <w:color w:val="000000" w:themeColor="text1"/>
          <w:szCs w:val="21"/>
        </w:rPr>
        <w:t>最高学位</w:t>
      </w:r>
      <w:r w:rsidRPr="00E52582">
        <w:rPr>
          <w:rFonts w:ascii="Times New Roman" w:eastAsia="等线" w:hAnsi="Times New Roman" w:cs="Times New Roman"/>
          <w:color w:val="000000" w:themeColor="text1"/>
          <w:szCs w:val="21"/>
        </w:rPr>
        <w:t>对应的学科名称，按一级学科目录填写，参照《学位授予和人才培养学科目录（</w:t>
      </w:r>
      <w:r w:rsidRPr="00E52582">
        <w:rPr>
          <w:rFonts w:ascii="Times New Roman" w:eastAsia="等线" w:hAnsi="Times New Roman" w:cs="Times New Roman"/>
          <w:color w:val="000000" w:themeColor="text1"/>
          <w:szCs w:val="21"/>
        </w:rPr>
        <w:t>2011</w:t>
      </w:r>
      <w:r w:rsidRPr="00E52582">
        <w:rPr>
          <w:rFonts w:ascii="Times New Roman" w:eastAsia="等线" w:hAnsi="Times New Roman" w:cs="Times New Roman"/>
          <w:color w:val="000000" w:themeColor="text1"/>
          <w:szCs w:val="21"/>
        </w:rPr>
        <w:t>年）》。</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任教类型：</w:t>
      </w:r>
      <w:r w:rsidRPr="00E52582">
        <w:rPr>
          <w:rFonts w:ascii="Times New Roman" w:eastAsia="等线" w:hAnsi="Times New Roman" w:cs="Times New Roman"/>
          <w:color w:val="000000" w:themeColor="text1"/>
          <w:szCs w:val="21"/>
        </w:rPr>
        <w:t>公共课、专业课、无任教（</w:t>
      </w:r>
      <w:r w:rsidRPr="00E52582">
        <w:rPr>
          <w:rFonts w:ascii="Times New Roman" w:eastAsia="等线" w:hAnsi="Times New Roman" w:cs="Times New Roman"/>
          <w:b/>
          <w:color w:val="000000" w:themeColor="text1"/>
          <w:szCs w:val="21"/>
        </w:rPr>
        <w:t>不承担本科教学任务</w:t>
      </w:r>
      <w:r w:rsidRPr="00E52582">
        <w:rPr>
          <w:rFonts w:ascii="Times New Roman" w:eastAsia="等线" w:hAnsi="Times New Roman" w:cs="Times New Roman"/>
          <w:color w:val="000000" w:themeColor="text1"/>
          <w:szCs w:val="21"/>
        </w:rPr>
        <w:t>）；如选择</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公共课</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或</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无任教</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，后面三项</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任教专业名称、任教专业代码、专业任教时间</w:t>
      </w:r>
      <w:r w:rsidRPr="00E52582">
        <w:rPr>
          <w:rFonts w:ascii="Times New Roman" w:eastAsia="等线" w:hAnsi="Times New Roman" w:cs="Times New Roman"/>
          <w:color w:val="000000" w:themeColor="text1"/>
          <w:szCs w:val="21"/>
        </w:rPr>
        <w:t>)</w:t>
      </w:r>
      <w:r>
        <w:rPr>
          <w:rFonts w:ascii="Times New Roman" w:eastAsia="等线" w:hAnsi="Times New Roman" w:cs="Times New Roman" w:hint="eastAsia"/>
          <w:color w:val="000000" w:themeColor="text1"/>
          <w:szCs w:val="21"/>
        </w:rPr>
        <w:t>填</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无</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任教专业名称：</w:t>
      </w:r>
      <w:r w:rsidRPr="00E52582">
        <w:rPr>
          <w:rFonts w:ascii="Times New Roman" w:eastAsia="等线" w:hAnsi="Times New Roman" w:cs="Times New Roman"/>
          <w:color w:val="000000" w:themeColor="text1"/>
          <w:szCs w:val="21"/>
        </w:rPr>
        <w:t>教职工从事本科专业课教学所归属的专业。本科专业在《普通高等学校本科专业目录（</w:t>
      </w:r>
      <w:r w:rsidRPr="00E52582">
        <w:rPr>
          <w:rFonts w:ascii="Times New Roman" w:eastAsia="等线" w:hAnsi="Times New Roman" w:cs="Times New Roman"/>
          <w:color w:val="000000" w:themeColor="text1"/>
          <w:szCs w:val="21"/>
        </w:rPr>
        <w:t>2012</w:t>
      </w:r>
      <w:r w:rsidRPr="00E52582">
        <w:rPr>
          <w:rFonts w:ascii="Times New Roman" w:eastAsia="等线" w:hAnsi="Times New Roman" w:cs="Times New Roman"/>
          <w:color w:val="000000" w:themeColor="text1"/>
          <w:szCs w:val="21"/>
        </w:rPr>
        <w:t>年）》中对应的专业名称，按实际所用《普通高等学校本科专业目录》版本填写。</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任教专业代码：</w:t>
      </w:r>
      <w:r w:rsidRPr="00E52582">
        <w:rPr>
          <w:rFonts w:ascii="Times New Roman" w:eastAsia="等线" w:hAnsi="Times New Roman" w:cs="Times New Roman"/>
          <w:color w:val="000000" w:themeColor="text1"/>
          <w:szCs w:val="21"/>
        </w:rPr>
        <w:t>本科专业在《普通高等学校本科专业目录（</w:t>
      </w:r>
      <w:r w:rsidRPr="00E52582">
        <w:rPr>
          <w:rFonts w:ascii="Times New Roman" w:eastAsia="等线" w:hAnsi="Times New Roman" w:cs="Times New Roman"/>
          <w:color w:val="000000" w:themeColor="text1"/>
          <w:szCs w:val="21"/>
        </w:rPr>
        <w:t>2012</w:t>
      </w:r>
      <w:r w:rsidRPr="00E52582">
        <w:rPr>
          <w:rFonts w:ascii="Times New Roman" w:eastAsia="等线" w:hAnsi="Times New Roman" w:cs="Times New Roman"/>
          <w:color w:val="000000" w:themeColor="text1"/>
          <w:szCs w:val="21"/>
        </w:rPr>
        <w:t>年）》中对应的专业代码；目录中没有或新增的专业可按学校自定义专业代码填写，格式为</w:t>
      </w:r>
      <w:r w:rsidRPr="00E52582">
        <w:rPr>
          <w:rFonts w:ascii="Times New Roman" w:eastAsia="等线" w:hAnsi="Times New Roman" w:cs="Times New Roman"/>
          <w:color w:val="000000" w:themeColor="text1"/>
          <w:szCs w:val="21"/>
        </w:rPr>
        <w:t>6</w:t>
      </w:r>
      <w:r w:rsidRPr="00E52582">
        <w:rPr>
          <w:rFonts w:ascii="Times New Roman" w:eastAsia="等线" w:hAnsi="Times New Roman" w:cs="Times New Roman"/>
          <w:color w:val="000000" w:themeColor="text1"/>
          <w:szCs w:val="21"/>
        </w:rPr>
        <w:t>位数字，以</w:t>
      </w:r>
      <w:r w:rsidRPr="00E52582">
        <w:rPr>
          <w:rFonts w:ascii="Times New Roman" w:eastAsia="等线" w:hAnsi="Times New Roman" w:cs="Times New Roman"/>
          <w:color w:val="000000" w:themeColor="text1"/>
          <w:szCs w:val="21"/>
        </w:rPr>
        <w:t>99</w:t>
      </w:r>
      <w:r w:rsidRPr="00E52582">
        <w:rPr>
          <w:rFonts w:ascii="Times New Roman" w:eastAsia="等线" w:hAnsi="Times New Roman" w:cs="Times New Roman"/>
          <w:color w:val="000000" w:themeColor="text1"/>
          <w:szCs w:val="21"/>
        </w:rPr>
        <w:t>结尾，文本格式。</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专业任教时间：</w:t>
      </w:r>
      <w:r w:rsidRPr="00E52582">
        <w:rPr>
          <w:rFonts w:ascii="Times New Roman" w:eastAsia="等线" w:hAnsi="Times New Roman" w:cs="Times New Roman"/>
          <w:color w:val="000000" w:themeColor="text1"/>
          <w:szCs w:val="21"/>
        </w:rPr>
        <w:t>教职工在该专业从事本科专业课教学起始年份。</w:t>
      </w:r>
    </w:p>
    <w:p w:rsidR="001715F8" w:rsidRPr="00E52582" w:rsidRDefault="001715F8" w:rsidP="001715F8">
      <w:pPr>
        <w:spacing w:line="360" w:lineRule="auto"/>
        <w:rPr>
          <w:rFonts w:ascii="Times New Roman" w:eastAsia="等线" w:hAnsi="Times New Roman" w:cs="Times New Roman"/>
          <w:b/>
          <w:color w:val="000000" w:themeColor="text1"/>
          <w:szCs w:val="21"/>
        </w:rPr>
      </w:pPr>
      <w:r w:rsidRPr="00E52582">
        <w:rPr>
          <w:rFonts w:ascii="Times New Roman" w:eastAsia="等线" w:hAnsi="Times New Roman" w:cs="Times New Roman"/>
          <w:b/>
          <w:color w:val="000000" w:themeColor="text1"/>
          <w:szCs w:val="21"/>
        </w:rPr>
        <w:t>实验技术人员：</w:t>
      </w:r>
      <w:r w:rsidRPr="00E52582">
        <w:rPr>
          <w:rFonts w:ascii="Times New Roman" w:eastAsia="等线" w:hAnsi="Times New Roman" w:cs="Times New Roman"/>
          <w:color w:val="000000" w:themeColor="text1"/>
          <w:szCs w:val="21"/>
        </w:rPr>
        <w:t>指专职从事实验教学、辅导和指导的具有实验编制的工作人员。</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双师型教师：</w:t>
      </w:r>
      <w:r w:rsidRPr="00E52582">
        <w:rPr>
          <w:rFonts w:ascii="Times New Roman" w:eastAsia="等线" w:hAnsi="Times New Roman" w:cs="Times New Roman"/>
          <w:color w:val="000000" w:themeColor="text1"/>
          <w:szCs w:val="21"/>
        </w:rPr>
        <w:t>指高等学校中具有中级及以上教师职称，又具备下列条件之一的专业课教师：（</w:t>
      </w:r>
      <w:r w:rsidRPr="00E52582">
        <w:rPr>
          <w:rFonts w:ascii="Times New Roman" w:eastAsia="等线" w:hAnsi="Times New Roman" w:cs="Times New Roman"/>
          <w:color w:val="000000" w:themeColor="text1"/>
          <w:szCs w:val="21"/>
        </w:rPr>
        <w:t>1</w:t>
      </w:r>
      <w:r w:rsidRPr="00E52582">
        <w:rPr>
          <w:rFonts w:ascii="Times New Roman" w:eastAsia="等线" w:hAnsi="Times New Roman" w:cs="Times New Roman"/>
          <w:color w:val="000000" w:themeColor="text1"/>
          <w:szCs w:val="21"/>
        </w:rPr>
        <w:t>）有本专业实际工作的中级及以上技术职称（</w:t>
      </w:r>
      <w:proofErr w:type="gramStart"/>
      <w:r w:rsidRPr="00E52582">
        <w:rPr>
          <w:rFonts w:ascii="Times New Roman" w:eastAsia="等线" w:hAnsi="Times New Roman" w:cs="Times New Roman"/>
          <w:color w:val="000000" w:themeColor="text1"/>
          <w:szCs w:val="21"/>
        </w:rPr>
        <w:t>含行业</w:t>
      </w:r>
      <w:proofErr w:type="gramEnd"/>
      <w:r w:rsidRPr="00E52582">
        <w:rPr>
          <w:rFonts w:ascii="Times New Roman" w:eastAsia="等线" w:hAnsi="Times New Roman" w:cs="Times New Roman"/>
          <w:color w:val="000000" w:themeColor="text1"/>
          <w:szCs w:val="21"/>
        </w:rPr>
        <w:t>特许的资格证书、有专业资格或专业技能考评员资格者）。（</w:t>
      </w:r>
      <w:r w:rsidRPr="00E52582">
        <w:rPr>
          <w:rFonts w:ascii="Times New Roman" w:eastAsia="等线" w:hAnsi="Times New Roman" w:cs="Times New Roman"/>
          <w:color w:val="000000" w:themeColor="text1"/>
          <w:szCs w:val="21"/>
        </w:rPr>
        <w:t>2</w:t>
      </w:r>
      <w:r w:rsidRPr="00E52582">
        <w:rPr>
          <w:rFonts w:ascii="Times New Roman" w:eastAsia="等线" w:hAnsi="Times New Roman" w:cs="Times New Roman"/>
          <w:color w:val="000000" w:themeColor="text1"/>
          <w:szCs w:val="21"/>
        </w:rPr>
        <w:t>）近五年中有两年以上（可累计计算）在企业第一线从事本专业实际工作的经历，或参加教育部组织的教师专业技能培训且获得合格证书，能全面指导学生专业实践实训活动。（</w:t>
      </w:r>
      <w:r w:rsidRPr="00E52582">
        <w:rPr>
          <w:rFonts w:ascii="Times New Roman" w:eastAsia="等线" w:hAnsi="Times New Roman" w:cs="Times New Roman"/>
          <w:color w:val="000000" w:themeColor="text1"/>
          <w:szCs w:val="21"/>
        </w:rPr>
        <w:t>3</w:t>
      </w:r>
      <w:r w:rsidRPr="00E52582">
        <w:rPr>
          <w:rFonts w:ascii="Times New Roman" w:eastAsia="等线" w:hAnsi="Times New Roman" w:cs="Times New Roman"/>
          <w:color w:val="000000" w:themeColor="text1"/>
          <w:szCs w:val="21"/>
        </w:rPr>
        <w:t>）近五年主持（或主要参与）两项应用技术研究（或两项校内实践教学设施建设及提升技术水平的设计安装工作），成果已被企业（学校）使用，达到同行业（学校）中先进水平。</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具有工程背景：</w:t>
      </w:r>
      <w:r w:rsidRPr="00E52582">
        <w:rPr>
          <w:rFonts w:ascii="Times New Roman" w:eastAsia="等线" w:hAnsi="Times New Roman" w:cs="Times New Roman"/>
          <w:color w:val="000000" w:themeColor="text1"/>
          <w:szCs w:val="21"/>
        </w:rPr>
        <w:t>指近五年中有两年以上（可累计）在一线从事与本专业相关的工程方面的工作，能够全面指导学生工程实践、实</w:t>
      </w:r>
      <w:proofErr w:type="gramStart"/>
      <w:r w:rsidRPr="00E52582">
        <w:rPr>
          <w:rFonts w:ascii="Times New Roman" w:eastAsia="等线" w:hAnsi="Times New Roman" w:cs="Times New Roman"/>
          <w:color w:val="000000" w:themeColor="text1"/>
          <w:szCs w:val="21"/>
        </w:rPr>
        <w:t>训活动</w:t>
      </w:r>
      <w:proofErr w:type="gramEnd"/>
      <w:r w:rsidRPr="00E52582">
        <w:rPr>
          <w:rFonts w:ascii="Times New Roman" w:eastAsia="等线" w:hAnsi="Times New Roman" w:cs="Times New Roman"/>
          <w:color w:val="000000" w:themeColor="text1"/>
          <w:szCs w:val="21"/>
        </w:rPr>
        <w:t>的教师。</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具有行业背景：</w:t>
      </w:r>
      <w:r w:rsidRPr="00E52582">
        <w:rPr>
          <w:rFonts w:ascii="Times New Roman" w:eastAsia="等线" w:hAnsi="Times New Roman" w:cs="Times New Roman"/>
          <w:color w:val="000000" w:themeColor="text1"/>
          <w:szCs w:val="21"/>
        </w:rPr>
        <w:t>指近五年中有两年以上（可累计）在企业、机构一线从事与本专业相关的实际工作，能够全面指导学生专业实践、实</w:t>
      </w:r>
      <w:proofErr w:type="gramStart"/>
      <w:r w:rsidRPr="00E52582">
        <w:rPr>
          <w:rFonts w:ascii="Times New Roman" w:eastAsia="等线" w:hAnsi="Times New Roman" w:cs="Times New Roman"/>
          <w:color w:val="000000" w:themeColor="text1"/>
          <w:szCs w:val="21"/>
        </w:rPr>
        <w:t>训活动</w:t>
      </w:r>
      <w:proofErr w:type="gramEnd"/>
      <w:r w:rsidRPr="00E52582">
        <w:rPr>
          <w:rFonts w:ascii="Times New Roman" w:eastAsia="等线" w:hAnsi="Times New Roman" w:cs="Times New Roman"/>
          <w:color w:val="000000" w:themeColor="text1"/>
          <w:szCs w:val="21"/>
        </w:rPr>
        <w:t>的教师。</w:t>
      </w:r>
    </w:p>
    <w:p w:rsidR="001715F8" w:rsidRPr="00E52582" w:rsidRDefault="001715F8" w:rsidP="001715F8">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导师类别：</w:t>
      </w:r>
      <w:r w:rsidRPr="00E52582">
        <w:rPr>
          <w:rFonts w:ascii="Times New Roman" w:eastAsia="等线" w:hAnsi="Times New Roman" w:cs="Times New Roman"/>
          <w:color w:val="000000" w:themeColor="text1"/>
          <w:szCs w:val="21"/>
        </w:rPr>
        <w:t>包含</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博士导师</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硕士导师</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无</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w:t>
      </w:r>
    </w:p>
    <w:p w:rsidR="001715F8" w:rsidRPr="00E52582" w:rsidRDefault="001715F8" w:rsidP="001715F8">
      <w:pPr>
        <w:spacing w:line="360" w:lineRule="auto"/>
        <w:rPr>
          <w:rFonts w:ascii="Times New Roman" w:eastAsia="等线" w:hAnsi="Times New Roman" w:cs="Times New Roman"/>
          <w:color w:val="000000" w:themeColor="text1"/>
          <w:szCs w:val="21"/>
        </w:rPr>
      </w:pPr>
    </w:p>
    <w:p w:rsidR="00982A2A" w:rsidRPr="001715F8" w:rsidRDefault="00982A2A"/>
    <w:sectPr w:rsidR="00982A2A" w:rsidRPr="001715F8" w:rsidSect="001715F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2E0" w:rsidRDefault="000342E0" w:rsidP="008E7A19">
      <w:r>
        <w:separator/>
      </w:r>
    </w:p>
  </w:endnote>
  <w:endnote w:type="continuationSeparator" w:id="0">
    <w:p w:rsidR="000342E0" w:rsidRDefault="000342E0" w:rsidP="008E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2E0" w:rsidRDefault="000342E0" w:rsidP="008E7A19">
      <w:r>
        <w:separator/>
      </w:r>
    </w:p>
  </w:footnote>
  <w:footnote w:type="continuationSeparator" w:id="0">
    <w:p w:rsidR="000342E0" w:rsidRDefault="000342E0" w:rsidP="008E7A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5F8"/>
    <w:rsid w:val="000342E0"/>
    <w:rsid w:val="001715F8"/>
    <w:rsid w:val="008E7A19"/>
    <w:rsid w:val="00982A2A"/>
    <w:rsid w:val="00E93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5F8"/>
    <w:pPr>
      <w:widowControl w:val="0"/>
      <w:jc w:val="both"/>
    </w:pPr>
    <w:rPr>
      <w:rFonts w:ascii="Calibri" w:eastAsia="宋体" w:hAnsi="Calibri" w:cs="黑体"/>
    </w:rPr>
  </w:style>
  <w:style w:type="paragraph" w:styleId="2">
    <w:name w:val="heading 2"/>
    <w:basedOn w:val="a"/>
    <w:next w:val="a"/>
    <w:link w:val="2Char1"/>
    <w:uiPriority w:val="99"/>
    <w:qFormat/>
    <w:rsid w:val="001715F8"/>
    <w:pPr>
      <w:keepNext/>
      <w:keepLines/>
      <w:spacing w:before="20" w:after="20" w:line="416"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uiPriority w:val="9"/>
    <w:semiHidden/>
    <w:rsid w:val="001715F8"/>
    <w:rPr>
      <w:rFonts w:asciiTheme="majorHAnsi" w:eastAsiaTheme="majorEastAsia" w:hAnsiTheme="majorHAnsi" w:cstheme="majorBidi"/>
      <w:b/>
      <w:bCs/>
      <w:sz w:val="32"/>
      <w:szCs w:val="32"/>
    </w:rPr>
  </w:style>
  <w:style w:type="character" w:customStyle="1" w:styleId="2Char1">
    <w:name w:val="标题 2 Char1"/>
    <w:link w:val="2"/>
    <w:uiPriority w:val="99"/>
    <w:locked/>
    <w:rsid w:val="001715F8"/>
    <w:rPr>
      <w:rFonts w:ascii="Arial" w:eastAsia="黑体" w:hAnsi="Arial" w:cs="Times New Roman"/>
      <w:b/>
      <w:bCs/>
      <w:kern w:val="0"/>
      <w:sz w:val="32"/>
      <w:szCs w:val="32"/>
    </w:rPr>
  </w:style>
  <w:style w:type="paragraph" w:styleId="a3">
    <w:name w:val="header"/>
    <w:basedOn w:val="a"/>
    <w:link w:val="Char"/>
    <w:uiPriority w:val="99"/>
    <w:unhideWhenUsed/>
    <w:rsid w:val="008E7A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7A19"/>
    <w:rPr>
      <w:rFonts w:ascii="Calibri" w:eastAsia="宋体" w:hAnsi="Calibri" w:cs="黑体"/>
      <w:sz w:val="18"/>
      <w:szCs w:val="18"/>
    </w:rPr>
  </w:style>
  <w:style w:type="paragraph" w:styleId="a4">
    <w:name w:val="footer"/>
    <w:basedOn w:val="a"/>
    <w:link w:val="Char0"/>
    <w:uiPriority w:val="99"/>
    <w:unhideWhenUsed/>
    <w:rsid w:val="008E7A19"/>
    <w:pPr>
      <w:tabs>
        <w:tab w:val="center" w:pos="4153"/>
        <w:tab w:val="right" w:pos="8306"/>
      </w:tabs>
      <w:snapToGrid w:val="0"/>
      <w:jc w:val="left"/>
    </w:pPr>
    <w:rPr>
      <w:sz w:val="18"/>
      <w:szCs w:val="18"/>
    </w:rPr>
  </w:style>
  <w:style w:type="character" w:customStyle="1" w:styleId="Char0">
    <w:name w:val="页脚 Char"/>
    <w:basedOn w:val="a0"/>
    <w:link w:val="a4"/>
    <w:uiPriority w:val="99"/>
    <w:rsid w:val="008E7A19"/>
    <w:rPr>
      <w:rFonts w:ascii="Calibri" w:eastAsia="宋体" w:hAnsi="Calibri" w:cs="黑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5F8"/>
    <w:pPr>
      <w:widowControl w:val="0"/>
      <w:jc w:val="both"/>
    </w:pPr>
    <w:rPr>
      <w:rFonts w:ascii="Calibri" w:eastAsia="宋体" w:hAnsi="Calibri" w:cs="黑体"/>
    </w:rPr>
  </w:style>
  <w:style w:type="paragraph" w:styleId="2">
    <w:name w:val="heading 2"/>
    <w:basedOn w:val="a"/>
    <w:next w:val="a"/>
    <w:link w:val="2Char1"/>
    <w:uiPriority w:val="99"/>
    <w:qFormat/>
    <w:rsid w:val="001715F8"/>
    <w:pPr>
      <w:keepNext/>
      <w:keepLines/>
      <w:spacing w:before="20" w:after="20" w:line="416"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uiPriority w:val="9"/>
    <w:semiHidden/>
    <w:rsid w:val="001715F8"/>
    <w:rPr>
      <w:rFonts w:asciiTheme="majorHAnsi" w:eastAsiaTheme="majorEastAsia" w:hAnsiTheme="majorHAnsi" w:cstheme="majorBidi"/>
      <w:b/>
      <w:bCs/>
      <w:sz w:val="32"/>
      <w:szCs w:val="32"/>
    </w:rPr>
  </w:style>
  <w:style w:type="character" w:customStyle="1" w:styleId="2Char1">
    <w:name w:val="标题 2 Char1"/>
    <w:link w:val="2"/>
    <w:uiPriority w:val="99"/>
    <w:locked/>
    <w:rsid w:val="001715F8"/>
    <w:rPr>
      <w:rFonts w:ascii="Arial" w:eastAsia="黑体" w:hAnsi="Arial" w:cs="Times New Roman"/>
      <w:b/>
      <w:bCs/>
      <w:kern w:val="0"/>
      <w:sz w:val="32"/>
      <w:szCs w:val="32"/>
    </w:rPr>
  </w:style>
  <w:style w:type="paragraph" w:styleId="a3">
    <w:name w:val="header"/>
    <w:basedOn w:val="a"/>
    <w:link w:val="Char"/>
    <w:uiPriority w:val="99"/>
    <w:unhideWhenUsed/>
    <w:rsid w:val="008E7A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7A19"/>
    <w:rPr>
      <w:rFonts w:ascii="Calibri" w:eastAsia="宋体" w:hAnsi="Calibri" w:cs="黑体"/>
      <w:sz w:val="18"/>
      <w:szCs w:val="18"/>
    </w:rPr>
  </w:style>
  <w:style w:type="paragraph" w:styleId="a4">
    <w:name w:val="footer"/>
    <w:basedOn w:val="a"/>
    <w:link w:val="Char0"/>
    <w:uiPriority w:val="99"/>
    <w:unhideWhenUsed/>
    <w:rsid w:val="008E7A19"/>
    <w:pPr>
      <w:tabs>
        <w:tab w:val="center" w:pos="4153"/>
        <w:tab w:val="right" w:pos="8306"/>
      </w:tabs>
      <w:snapToGrid w:val="0"/>
      <w:jc w:val="left"/>
    </w:pPr>
    <w:rPr>
      <w:sz w:val="18"/>
      <w:szCs w:val="18"/>
    </w:rPr>
  </w:style>
  <w:style w:type="character" w:customStyle="1" w:styleId="Char0">
    <w:name w:val="页脚 Char"/>
    <w:basedOn w:val="a0"/>
    <w:link w:val="a4"/>
    <w:uiPriority w:val="99"/>
    <w:rsid w:val="008E7A19"/>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213</Words>
  <Characters>1215</Characters>
  <Application>Microsoft Office Word</Application>
  <DocSecurity>0</DocSecurity>
  <Lines>10</Lines>
  <Paragraphs>2</Paragraphs>
  <ScaleCrop>false</ScaleCrop>
  <Company/>
  <LinksUpToDate>false</LinksUpToDate>
  <CharactersWithSpaces>1426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2016-10-09T03:17:00Z</dcterms:created>
  <dcterms:modified xsi:type="dcterms:W3CDTF">2016-10-09T07:52:00Z</dcterms:modified>
</cp:coreProperties>
</file>