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687" w:firstLineChars="600"/>
        <w:jc w:val="both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浙江工商大学经济学院第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八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届教职工代表大会</w:t>
      </w:r>
    </w:p>
    <w:p>
      <w:pPr>
        <w:spacing w:line="360" w:lineRule="auto"/>
        <w:ind w:firstLine="1405" w:firstLineChars="500"/>
        <w:jc w:val="both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暨第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八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届工会会员代表大会筹备委员会第二号公告</w:t>
      </w:r>
    </w:p>
    <w:p>
      <w:pPr>
        <w:spacing w:line="360" w:lineRule="auto"/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</w:pPr>
    </w:p>
    <w:p>
      <w:pPr>
        <w:spacing w:line="360" w:lineRule="auto"/>
        <w:ind w:firstLine="720" w:firstLineChars="3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浙江工商大学经济学院第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八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届教职工代表大会暨第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八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届工会会员代表大会（以下简称“双代会”）第一次会议定于202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月1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日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12:50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在经济楼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537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召开。现将有关事项公告如下：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</w:t>
      </w:r>
    </w:p>
    <w:p>
      <w:pPr>
        <w:spacing w:line="360" w:lineRule="auto"/>
        <w:ind w:firstLine="240" w:firstLineChars="1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 一、会议日程安排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14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日（星期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三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）下午12：50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在经济楼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537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举行“双代会”代表预备会议、大会开幕式及第一次全体会议；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①听取并审议学院院长工作报告、学院上届分工会工作报告；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②学院工会换届选举；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③闭幕式。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二、代表名单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本次大会共有代表3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名，代表按姓氏笔画顺序为列。 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第一组（经济系，12人）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组  长：张志坚 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副组长：丁预立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代  表：丁预立  方师乐  王伟新  王学渊  朱  昊  许  彬  祁  磊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 张志坚  吴常艳  吴锦宇  赵连阁  钟颖琦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第二组（国际经济与贸易系，9人）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组  长：谢  杰 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副组长：朱  勤 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代  表：卢洪雨  李怀政  朱  勤  俞  毅  徐元国  诸竹君  童汇慧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 谢  杰  辜海笑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第三组（数字经济系，9人）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组  长：郑晓冬 </w:t>
      </w:r>
      <w:r>
        <w:rPr>
          <w:rFonts w:hint="eastAsia" w:ascii="宋体" w:hAnsi="宋体" w:cs="宋体"/>
          <w:color w:val="000000"/>
          <w:kern w:val="0"/>
          <w:sz w:val="24"/>
        </w:rPr>
        <w:tab/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副组长：赵伟光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代  表：于斌斌  王  海  李  言  张东荣  辛晓睿  郑晓冬  赵伟光  娄朝晖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 梁绮慧  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第四组（院办及学办，8人）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组  长：肖春霞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副组长：薛陈炎 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代  表：陈世伟  邱建国  肖春霞  杨梦杉  莫潇杭  蒋  豪  薛陈炎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 薛津津 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  <w:jc w:val="left"/>
        <w:rPr>
          <w:rFonts w:ascii="Times New Roman" w:hAnsi="Times New Roman" w:eastAsia="宋体" w:cs="Times New Roman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  <w:jc w:val="left"/>
        <w:rPr>
          <w:rFonts w:ascii="Times New Roman" w:hAnsi="Times New Roman" w:eastAsia="宋体" w:cs="Times New Roman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  <w:jc w:val="left"/>
        <w:rPr>
          <w:rFonts w:ascii="Times New Roman" w:hAnsi="Times New Roman" w:eastAsia="宋体" w:cs="Times New Roman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  <w:jc w:val="left"/>
        <w:rPr>
          <w:rFonts w:ascii="Times New Roman" w:hAnsi="Times New Roman" w:eastAsia="宋体" w:cs="Times New Roman"/>
          <w:kern w:val="0"/>
          <w:sz w:val="21"/>
          <w:szCs w:val="21"/>
          <w:lang w:val="en-US" w:eastAsia="zh-CN" w:bidi="ar"/>
        </w:rPr>
      </w:pP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 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</w:t>
      </w:r>
    </w:p>
    <w:p>
      <w:pPr>
        <w:spacing w:line="360" w:lineRule="auto"/>
        <w:ind w:firstLine="2880" w:firstLineChars="1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浙江工商大学经济学院第八届教职工代表大会 </w:t>
      </w:r>
    </w:p>
    <w:p>
      <w:pPr>
        <w:spacing w:line="360" w:lineRule="auto"/>
        <w:ind w:firstLine="3600" w:firstLineChars="15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暨第八届工会会员代表大会筹备委员会  </w:t>
      </w:r>
    </w:p>
    <w:p>
      <w:pPr>
        <w:spacing w:line="360" w:lineRule="auto"/>
        <w:ind w:firstLine="4800" w:firstLineChars="2000"/>
        <w:rPr>
          <w:rFonts w:hint="eastAsia" w:ascii="宋体" w:hAnsi="宋体" w:cs="宋体"/>
          <w:color w:val="000000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二〇二三年六月十三日 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42D"/>
    <w:rsid w:val="000D4292"/>
    <w:rsid w:val="000D50E2"/>
    <w:rsid w:val="001033A0"/>
    <w:rsid w:val="00181894"/>
    <w:rsid w:val="001A79B4"/>
    <w:rsid w:val="002D0624"/>
    <w:rsid w:val="0038092C"/>
    <w:rsid w:val="00392595"/>
    <w:rsid w:val="00394ED7"/>
    <w:rsid w:val="003E293D"/>
    <w:rsid w:val="0041792D"/>
    <w:rsid w:val="004B2B88"/>
    <w:rsid w:val="004B5C42"/>
    <w:rsid w:val="004C5FBF"/>
    <w:rsid w:val="004F7133"/>
    <w:rsid w:val="005665E2"/>
    <w:rsid w:val="005A2421"/>
    <w:rsid w:val="005B1D38"/>
    <w:rsid w:val="005C559C"/>
    <w:rsid w:val="00602F91"/>
    <w:rsid w:val="00606048"/>
    <w:rsid w:val="0064542D"/>
    <w:rsid w:val="0066242E"/>
    <w:rsid w:val="006C40CD"/>
    <w:rsid w:val="006D43B2"/>
    <w:rsid w:val="007715CF"/>
    <w:rsid w:val="00800C06"/>
    <w:rsid w:val="008334CA"/>
    <w:rsid w:val="00833809"/>
    <w:rsid w:val="00840B8B"/>
    <w:rsid w:val="008B3D49"/>
    <w:rsid w:val="009274AC"/>
    <w:rsid w:val="00A26BC9"/>
    <w:rsid w:val="00AC5870"/>
    <w:rsid w:val="00C44C4E"/>
    <w:rsid w:val="00C64EBC"/>
    <w:rsid w:val="00C75204"/>
    <w:rsid w:val="00D16686"/>
    <w:rsid w:val="00EA5205"/>
    <w:rsid w:val="00EF06A1"/>
    <w:rsid w:val="100524ED"/>
    <w:rsid w:val="1E803A4F"/>
    <w:rsid w:val="22DF1021"/>
    <w:rsid w:val="3C3F0282"/>
    <w:rsid w:val="564C5198"/>
    <w:rsid w:val="6E8C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181</Words>
  <Characters>1037</Characters>
  <Lines>8</Lines>
  <Paragraphs>2</Paragraphs>
  <TotalTime>3</TotalTime>
  <ScaleCrop>false</ScaleCrop>
  <LinksUpToDate>false</LinksUpToDate>
  <CharactersWithSpaces>1216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2017-03-29T09:11:00Z</dcterms:created>
  <dc:creator>ysl1</dc:creator>
  <cp:lastModifiedBy>蒋</cp:lastModifiedBy>
  <cp:lastPrinted>2020-05-26T07:11:00Z</cp:lastPrinted>
  <dcterms:modified xsi:type="dcterms:W3CDTF">2023-06-13T02:13:26Z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